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51B5D">
                  <w:t>2020/2193-04683</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F51B5D">
                  <w:t>31/12/2020</w:t>
                </w:r>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6A2915" w:rsidP="0098610C">
                <w:r>
                  <w:t>Birleşik Krallık STA Hakkında Bilgilendirme</w:t>
                </w:r>
              </w:p>
            </w:tc>
          </w:sdtContent>
        </w:sdt>
      </w:tr>
    </w:tbl>
    <w:p w:rsidR="00CA0A79" w:rsidRDefault="00CA0A79"/>
    <w:p w:rsidR="00CA0A79" w:rsidRDefault="00CA0A79"/>
    <w:p w:rsidR="001B53AF" w:rsidRPr="003C06A5" w:rsidRDefault="001B53AF" w:rsidP="001B53AF">
      <w:pPr>
        <w:tabs>
          <w:tab w:val="left" w:pos="851"/>
        </w:tabs>
        <w:autoSpaceDE w:val="0"/>
        <w:autoSpaceDN w:val="0"/>
        <w:adjustRightInd w:val="0"/>
        <w:jc w:val="right"/>
        <w:rPr>
          <w:b/>
          <w:u w:val="single"/>
        </w:rPr>
      </w:pPr>
      <w:r w:rsidRPr="003C06A5">
        <w:rPr>
          <w:b/>
          <w:u w:val="single"/>
        </w:rPr>
        <w:t>E-POSTA</w:t>
      </w:r>
    </w:p>
    <w:p w:rsidR="001B53AF" w:rsidRDefault="001B53AF" w:rsidP="001B53AF">
      <w:pPr>
        <w:tabs>
          <w:tab w:val="left" w:pos="851"/>
        </w:tabs>
        <w:jc w:val="center"/>
        <w:rPr>
          <w:b/>
        </w:rPr>
      </w:pPr>
    </w:p>
    <w:p w:rsidR="001B53AF" w:rsidRPr="003C06A5" w:rsidRDefault="001B53AF" w:rsidP="001B53AF">
      <w:pPr>
        <w:tabs>
          <w:tab w:val="left" w:pos="851"/>
        </w:tabs>
        <w:jc w:val="center"/>
        <w:rPr>
          <w:b/>
        </w:rPr>
      </w:pPr>
    </w:p>
    <w:p w:rsidR="001B53AF" w:rsidRPr="002F4A57" w:rsidRDefault="001B53AF" w:rsidP="001B53AF">
      <w:pPr>
        <w:tabs>
          <w:tab w:val="left" w:pos="851"/>
        </w:tabs>
        <w:jc w:val="center"/>
        <w:rPr>
          <w:b/>
        </w:rPr>
      </w:pPr>
      <w:r w:rsidRPr="002F4A57">
        <w:rPr>
          <w:b/>
        </w:rPr>
        <w:t>KARADENİZ İHRACATÇI BİRLİKLERİ ÜYELERİNE SİRKÜLER</w:t>
      </w:r>
    </w:p>
    <w:p w:rsidR="001B53AF" w:rsidRPr="002F4A57" w:rsidRDefault="001B53AF" w:rsidP="001B53AF">
      <w:pPr>
        <w:jc w:val="center"/>
        <w:rPr>
          <w:b/>
          <w:bCs/>
          <w:u w:val="single"/>
        </w:rPr>
      </w:pPr>
      <w:r w:rsidRPr="002F4A57">
        <w:rPr>
          <w:b/>
          <w:bCs/>
          <w:u w:val="single"/>
        </w:rPr>
        <w:t>2020 /</w:t>
      </w:r>
      <w:r>
        <w:rPr>
          <w:b/>
          <w:bCs/>
          <w:u w:val="single"/>
        </w:rPr>
        <w:t xml:space="preserve"> 653</w:t>
      </w:r>
      <w:r w:rsidRPr="002F4A57">
        <w:rPr>
          <w:b/>
          <w:bCs/>
          <w:u w:val="single"/>
        </w:rPr>
        <w:t xml:space="preserve"> </w:t>
      </w:r>
    </w:p>
    <w:p w:rsidR="001B53AF" w:rsidRDefault="001B53AF" w:rsidP="001B53AF">
      <w:pPr>
        <w:tabs>
          <w:tab w:val="left" w:pos="851"/>
        </w:tabs>
        <w:ind w:firstLine="851"/>
        <w:jc w:val="both"/>
      </w:pPr>
    </w:p>
    <w:p w:rsidR="001B53AF" w:rsidRDefault="001B53AF" w:rsidP="001B53AF">
      <w:pPr>
        <w:autoSpaceDE w:val="0"/>
        <w:autoSpaceDN w:val="0"/>
        <w:adjustRightInd w:val="0"/>
        <w:ind w:firstLine="851"/>
        <w:jc w:val="both"/>
        <w:rPr>
          <w:rFonts w:eastAsiaTheme="minorHAnsi"/>
          <w:bCs/>
          <w:lang w:eastAsia="en-US"/>
        </w:rPr>
      </w:pPr>
    </w:p>
    <w:p w:rsidR="001B53AF" w:rsidRDefault="001B53AF" w:rsidP="001B53AF">
      <w:pPr>
        <w:autoSpaceDE w:val="0"/>
        <w:autoSpaceDN w:val="0"/>
        <w:adjustRightInd w:val="0"/>
        <w:ind w:firstLine="851"/>
        <w:jc w:val="both"/>
        <w:rPr>
          <w:rFonts w:eastAsiaTheme="minorHAnsi"/>
          <w:bCs/>
          <w:lang w:eastAsia="en-US"/>
        </w:rPr>
      </w:pPr>
      <w:r>
        <w:rPr>
          <w:rFonts w:eastAsiaTheme="minorHAnsi"/>
          <w:bCs/>
          <w:lang w:eastAsia="en-US"/>
        </w:rPr>
        <w:t xml:space="preserve">Sayın üyemiz, </w:t>
      </w:r>
    </w:p>
    <w:p w:rsidR="001B53AF" w:rsidRDefault="001B53AF" w:rsidP="001B53AF">
      <w:pPr>
        <w:autoSpaceDE w:val="0"/>
        <w:autoSpaceDN w:val="0"/>
        <w:adjustRightInd w:val="0"/>
        <w:ind w:firstLine="851"/>
        <w:jc w:val="both"/>
        <w:rPr>
          <w:rFonts w:eastAsiaTheme="minorHAnsi"/>
          <w:bCs/>
          <w:lang w:eastAsia="en-US"/>
        </w:rPr>
      </w:pPr>
    </w:p>
    <w:p w:rsidR="00C70471" w:rsidRDefault="00C70471" w:rsidP="001B53AF">
      <w:pPr>
        <w:autoSpaceDE w:val="0"/>
        <w:autoSpaceDN w:val="0"/>
        <w:adjustRightInd w:val="0"/>
        <w:ind w:firstLine="851"/>
        <w:jc w:val="both"/>
      </w:pPr>
      <w:r>
        <w:rPr>
          <w:rFonts w:eastAsiaTheme="minorHAnsi"/>
          <w:bCs/>
          <w:lang w:eastAsia="en-US"/>
        </w:rPr>
        <w:t>Ülkemiz ile Birleşik Krallık</w:t>
      </w:r>
      <w:r w:rsidR="0019245E">
        <w:rPr>
          <w:rFonts w:eastAsiaTheme="minorHAnsi"/>
          <w:bCs/>
          <w:lang w:eastAsia="en-US"/>
        </w:rPr>
        <w:t xml:space="preserve"> (BK)</w:t>
      </w:r>
      <w:r>
        <w:rPr>
          <w:rFonts w:eastAsiaTheme="minorHAnsi"/>
          <w:bCs/>
          <w:lang w:eastAsia="en-US"/>
        </w:rPr>
        <w:t xml:space="preserve"> arasında imzalanan serbest ticaret anlaşmasına ilişkin olarak Ticaret Bakanlığı Uluslararası Anlaşmalar ve Avrupa Birliği Genel </w:t>
      </w:r>
      <w:r w:rsidRPr="00C70471">
        <w:t xml:space="preserve">Müdürlüğünden </w:t>
      </w:r>
      <w:r w:rsidRPr="009C4C76">
        <w:t>alınan</w:t>
      </w:r>
      <w:r>
        <w:t xml:space="preserve"> bilgi notu aşağıya çıkarılmış olup, konu ile ilgili olarak hazırlanan </w:t>
      </w:r>
      <w:r w:rsidRPr="00C70471">
        <w:t>Sıkça Sorulan Sorular</w:t>
      </w:r>
      <w:r>
        <w:t xml:space="preserve"> çalışması ilişik bulunmaktadır. </w:t>
      </w:r>
    </w:p>
    <w:p w:rsidR="00C70471" w:rsidRDefault="00C70471" w:rsidP="001B53AF">
      <w:pPr>
        <w:autoSpaceDE w:val="0"/>
        <w:autoSpaceDN w:val="0"/>
        <w:adjustRightInd w:val="0"/>
        <w:ind w:firstLine="851"/>
        <w:jc w:val="both"/>
      </w:pPr>
    </w:p>
    <w:p w:rsidR="00C70471" w:rsidRDefault="00C70471" w:rsidP="001B53AF">
      <w:pPr>
        <w:autoSpaceDE w:val="0"/>
        <w:autoSpaceDN w:val="0"/>
        <w:adjustRightInd w:val="0"/>
        <w:ind w:firstLine="851"/>
        <w:jc w:val="both"/>
      </w:pPr>
      <w:r>
        <w:t>Bilgilerinize sunarız.</w:t>
      </w:r>
    </w:p>
    <w:p w:rsidR="00C70471" w:rsidRDefault="00C70471" w:rsidP="001B53AF">
      <w:pPr>
        <w:autoSpaceDE w:val="0"/>
        <w:autoSpaceDN w:val="0"/>
        <w:adjustRightInd w:val="0"/>
        <w:ind w:firstLine="851"/>
        <w:jc w:val="both"/>
      </w:pPr>
    </w:p>
    <w:p w:rsidR="00C70471" w:rsidRPr="002F4A57" w:rsidRDefault="00C70471" w:rsidP="00C70471">
      <w:pPr>
        <w:tabs>
          <w:tab w:val="left" w:pos="5610"/>
          <w:tab w:val="center" w:pos="6520"/>
        </w:tabs>
        <w:autoSpaceDE w:val="0"/>
        <w:autoSpaceDN w:val="0"/>
        <w:adjustRightInd w:val="0"/>
        <w:ind w:firstLine="5103"/>
        <w:jc w:val="center"/>
        <w:rPr>
          <w:i/>
          <w:iCs/>
          <w:color w:val="000000"/>
        </w:rPr>
      </w:pPr>
      <w:r w:rsidRPr="002F4A57">
        <w:rPr>
          <w:i/>
          <w:iCs/>
          <w:color w:val="000000"/>
        </w:rPr>
        <w:t>e-imzalıdır</w:t>
      </w:r>
    </w:p>
    <w:p w:rsidR="00C70471" w:rsidRPr="002F4A57" w:rsidRDefault="00C70471" w:rsidP="00C70471">
      <w:pPr>
        <w:autoSpaceDE w:val="0"/>
        <w:autoSpaceDN w:val="0"/>
        <w:adjustRightInd w:val="0"/>
        <w:ind w:firstLine="5103"/>
        <w:jc w:val="center"/>
        <w:rPr>
          <w:b/>
          <w:bCs/>
          <w:color w:val="000000"/>
        </w:rPr>
      </w:pPr>
      <w:r w:rsidRPr="002F4A57">
        <w:rPr>
          <w:b/>
          <w:bCs/>
          <w:color w:val="000000"/>
        </w:rPr>
        <w:t>Sertaç Ş. TORAMANOĞLU</w:t>
      </w:r>
    </w:p>
    <w:p w:rsidR="00C70471" w:rsidRPr="002F4A57" w:rsidRDefault="00C70471" w:rsidP="00C70471">
      <w:pPr>
        <w:autoSpaceDE w:val="0"/>
        <w:autoSpaceDN w:val="0"/>
        <w:adjustRightInd w:val="0"/>
        <w:ind w:firstLine="5103"/>
        <w:jc w:val="center"/>
        <w:rPr>
          <w:b/>
          <w:bCs/>
          <w:color w:val="000000"/>
        </w:rPr>
      </w:pPr>
      <w:r w:rsidRPr="002F4A57">
        <w:rPr>
          <w:b/>
          <w:bCs/>
          <w:color w:val="000000"/>
        </w:rPr>
        <w:t>Genel Sekreter a.</w:t>
      </w:r>
    </w:p>
    <w:p w:rsidR="00C70471" w:rsidRPr="002F4A57" w:rsidRDefault="00C70471" w:rsidP="00C70471">
      <w:pPr>
        <w:autoSpaceDE w:val="0"/>
        <w:autoSpaceDN w:val="0"/>
        <w:adjustRightInd w:val="0"/>
        <w:ind w:firstLine="5103"/>
        <w:jc w:val="center"/>
        <w:rPr>
          <w:b/>
          <w:bCs/>
          <w:color w:val="000000"/>
        </w:rPr>
      </w:pPr>
      <w:r w:rsidRPr="002F4A57">
        <w:rPr>
          <w:b/>
          <w:bCs/>
          <w:color w:val="000000"/>
        </w:rPr>
        <w:t>Şube Müdürü</w:t>
      </w:r>
    </w:p>
    <w:p w:rsidR="00C70471" w:rsidRDefault="00C70471" w:rsidP="001B53AF">
      <w:pPr>
        <w:autoSpaceDE w:val="0"/>
        <w:autoSpaceDN w:val="0"/>
        <w:adjustRightInd w:val="0"/>
        <w:ind w:firstLine="851"/>
        <w:jc w:val="both"/>
      </w:pPr>
    </w:p>
    <w:p w:rsidR="00CB615D" w:rsidRPr="00C70471" w:rsidRDefault="00CB615D" w:rsidP="001B53AF">
      <w:pPr>
        <w:autoSpaceDE w:val="0"/>
        <w:autoSpaceDN w:val="0"/>
        <w:adjustRightInd w:val="0"/>
        <w:ind w:firstLine="851"/>
        <w:jc w:val="both"/>
      </w:pPr>
    </w:p>
    <w:p w:rsidR="001B53AF" w:rsidRDefault="001B53AF" w:rsidP="001B53AF">
      <w:pPr>
        <w:autoSpaceDE w:val="0"/>
        <w:autoSpaceDN w:val="0"/>
        <w:adjustRightInd w:val="0"/>
        <w:ind w:firstLine="851"/>
        <w:jc w:val="both"/>
      </w:pPr>
    </w:p>
    <w:p w:rsidR="001B53AF" w:rsidRPr="00E6584A" w:rsidRDefault="001B53AF" w:rsidP="001B53AF">
      <w:pPr>
        <w:autoSpaceDE w:val="0"/>
        <w:autoSpaceDN w:val="0"/>
        <w:adjustRightInd w:val="0"/>
        <w:ind w:firstLine="851"/>
        <w:jc w:val="both"/>
        <w:rPr>
          <w:i/>
        </w:rPr>
      </w:pPr>
      <w:r w:rsidRPr="00E6584A">
        <w:rPr>
          <w:i/>
        </w:rPr>
        <w:t>“Birleşik Krallık’ta (BK) 23 Haziran 2016 tarihinde yapılan referandum sonrasında başlayan Brexit süreci 1.1.2021 tarihinde tamamlanmış ve BK bu tarih itibariyle AB’den ayrılmıştır. Bu süre içinde, 1.1.2021 tarihinden sonra BK ile ticari ilişkilerimizin bir Serbest Ticaret Anlaşması temelinde sürdürülebilmesini teminen gerçekleştirilen müzakereler neticesinde Anlaşma 29 Aralık 2020 tarihinde imzalanmıştır.</w:t>
      </w:r>
    </w:p>
    <w:p w:rsidR="001B53AF" w:rsidRPr="00E6584A" w:rsidRDefault="001B53AF" w:rsidP="001B53AF">
      <w:pPr>
        <w:autoSpaceDE w:val="0"/>
        <w:autoSpaceDN w:val="0"/>
        <w:adjustRightInd w:val="0"/>
        <w:ind w:firstLine="851"/>
        <w:jc w:val="both"/>
        <w:rPr>
          <w:i/>
        </w:rPr>
      </w:pPr>
    </w:p>
    <w:p w:rsidR="001B53AF" w:rsidRPr="00E6584A" w:rsidRDefault="001B53AF" w:rsidP="001B53AF">
      <w:pPr>
        <w:autoSpaceDE w:val="0"/>
        <w:autoSpaceDN w:val="0"/>
        <w:adjustRightInd w:val="0"/>
        <w:ind w:firstLine="851"/>
        <w:jc w:val="both"/>
        <w:rPr>
          <w:i/>
        </w:rPr>
      </w:pPr>
      <w:r w:rsidRPr="00E6584A">
        <w:rPr>
          <w:i/>
        </w:rPr>
        <w:t xml:space="preserve">Söz konusu Anlaşma ile, Gümrük Birliği kapsamında mevcut tavizlerimizin ileride de sürdürülebilmesi anlayışı çerçevesinde, sanayi ürünlerinde gümrük vergileri sıfırlanmış, tarım ve işlenmiş tarım ürünlerinde AB ile mevcut tavizler ölçeklendirilerek yeni ticari ilişkimize yansıtılmıştır. Söz konusu taviz yapısı ile ihracatçılarımızın, en önemli ihraç pazarlarımızdan olan Birleşik Krallık’ta mevcut pazara giriş koşullarının korunması ve BK’nin diğer STA ortakları karşısında rekabet güçlerinin olumsuz etkilenmemesi sağlanmıştır. </w:t>
      </w:r>
    </w:p>
    <w:p w:rsidR="001B53AF" w:rsidRDefault="001B53AF" w:rsidP="001B53AF">
      <w:pPr>
        <w:autoSpaceDE w:val="0"/>
        <w:autoSpaceDN w:val="0"/>
        <w:adjustRightInd w:val="0"/>
        <w:ind w:firstLine="851"/>
        <w:jc w:val="both"/>
        <w:rPr>
          <w:i/>
        </w:rPr>
      </w:pPr>
    </w:p>
    <w:p w:rsidR="00CB615D" w:rsidRDefault="00CB615D" w:rsidP="001B53AF">
      <w:pPr>
        <w:autoSpaceDE w:val="0"/>
        <w:autoSpaceDN w:val="0"/>
        <w:adjustRightInd w:val="0"/>
        <w:ind w:firstLine="851"/>
        <w:jc w:val="both"/>
        <w:rPr>
          <w:i/>
        </w:rPr>
      </w:pPr>
    </w:p>
    <w:p w:rsidR="00CB615D" w:rsidRPr="00E6584A" w:rsidRDefault="00CB615D" w:rsidP="001B53AF">
      <w:pPr>
        <w:autoSpaceDE w:val="0"/>
        <w:autoSpaceDN w:val="0"/>
        <w:adjustRightInd w:val="0"/>
        <w:ind w:firstLine="851"/>
        <w:jc w:val="both"/>
        <w:rPr>
          <w:i/>
        </w:rPr>
      </w:pPr>
    </w:p>
    <w:p w:rsidR="001B53AF" w:rsidRPr="00E6584A" w:rsidRDefault="001B53AF" w:rsidP="001B53AF">
      <w:pPr>
        <w:autoSpaceDE w:val="0"/>
        <w:autoSpaceDN w:val="0"/>
        <w:adjustRightInd w:val="0"/>
        <w:ind w:firstLine="851"/>
        <w:jc w:val="both"/>
        <w:rPr>
          <w:i/>
        </w:rPr>
      </w:pPr>
      <w:r w:rsidRPr="00E6584A">
        <w:rPr>
          <w:i/>
        </w:rPr>
        <w:lastRenderedPageBreak/>
        <w:t>Anlaşma’nın ekinde yer alan menşe kuralları revize Pan-Avrupa Akdeniz Menşe Kurallarını yansıtmaktadır. İhracatçılarımız, Anlaşma’da yer alan tavizlerden yararlanabilmek için bahse konu kurallar kapsamında oluşturulan liste kurallarında yer alan menşe kriterlerini sağlamak durumundadır. Menşe ispatı için, menşe beyanı öngörülmüştür. Öte yandan, söz konusu kurallar AB-BK Anlaşması’na paralel olarak en yakın zamanda revize edilecektir.</w:t>
      </w:r>
    </w:p>
    <w:p w:rsidR="001B53AF" w:rsidRPr="00E6584A" w:rsidRDefault="001B53AF" w:rsidP="001B53AF">
      <w:pPr>
        <w:autoSpaceDE w:val="0"/>
        <w:autoSpaceDN w:val="0"/>
        <w:adjustRightInd w:val="0"/>
        <w:ind w:firstLine="851"/>
        <w:jc w:val="both"/>
        <w:rPr>
          <w:i/>
        </w:rPr>
      </w:pPr>
    </w:p>
    <w:p w:rsidR="001B53AF" w:rsidRPr="00E6584A" w:rsidRDefault="001B53AF" w:rsidP="001B53AF">
      <w:pPr>
        <w:autoSpaceDE w:val="0"/>
        <w:autoSpaceDN w:val="0"/>
        <w:adjustRightInd w:val="0"/>
        <w:ind w:firstLine="851"/>
        <w:jc w:val="both"/>
        <w:rPr>
          <w:i/>
        </w:rPr>
      </w:pPr>
      <w:r w:rsidRPr="00E6584A">
        <w:rPr>
          <w:i/>
        </w:rPr>
        <w:t xml:space="preserve">Anlaşma’nın imzasını takiben yürürlüğe giriş için gerekli olan iç onay süreci başlatılmıştır. Söz konusu sürecin tamamlanmasına kadar geçecek sürede de 1.1.2021 tarihinden itibaren Anlaşma’nın yürürlükte olabilmesi için İthalat Rejimi’ne teminat uygulanmasına izin veren geçici bir madde ilave edilmiştir. BK tarafında ise teminat uygulaması söz konusu olmayıp, Türkiye için Anlaşma’da öngörülen tavizler 1.1.2021 itibariyle doğrudan yürürlüğe girecektir. Bununla beraber BK, yolda veya antrepoda olan ürünler için 31 Aralık 2020’den önce düzenlenmiş ATR belgelerini 1 yıl süreyle tanımaya devam edecektir. </w:t>
      </w:r>
    </w:p>
    <w:p w:rsidR="001B53AF" w:rsidRPr="00E6584A" w:rsidRDefault="001B53AF" w:rsidP="001B53AF">
      <w:pPr>
        <w:autoSpaceDE w:val="0"/>
        <w:autoSpaceDN w:val="0"/>
        <w:adjustRightInd w:val="0"/>
        <w:ind w:firstLine="851"/>
        <w:jc w:val="both"/>
        <w:rPr>
          <w:i/>
        </w:rPr>
      </w:pPr>
    </w:p>
    <w:p w:rsidR="001B53AF" w:rsidRPr="00E6584A" w:rsidRDefault="001B53AF" w:rsidP="001B53AF">
      <w:pPr>
        <w:autoSpaceDE w:val="0"/>
        <w:autoSpaceDN w:val="0"/>
        <w:adjustRightInd w:val="0"/>
        <w:ind w:firstLine="851"/>
        <w:jc w:val="both"/>
        <w:rPr>
          <w:i/>
        </w:rPr>
      </w:pPr>
      <w:r w:rsidRPr="00E6584A">
        <w:rPr>
          <w:i/>
        </w:rPr>
        <w:t>Söz konusu Anlaşmada Mal Ticaretinde Pazara Giriş ve Menşe Kurallarına ilişkin hükümlerin yanı sıra, “Gümrükler ve Ticaretin Kolaylaştırılması, Ticarette Teknik Engeller, Ticaret Politikası Önlemleri, Sağlık ve Bitki Sağlığı Önlemleri, Rekabet, Kamu Alımları,  Fikri ve Mülkiyet Hakları, İdari ve Kurumsal Hükümler ile Anlaşmazlıkların Halli” fasıllarına yer verilmiştir. Ayrıca, gümrük alanında karşılıklı işbirliği hususlarına da Anlaşma da yer verilmiştir. Ayrıca, mevcut Karşılıklı İdari Yardım Anlaşması da güncellenmiş ve Anlaşma’nın ek Protokolü haline getirilmiştir.</w:t>
      </w:r>
    </w:p>
    <w:p w:rsidR="001B53AF" w:rsidRPr="00E6584A" w:rsidRDefault="001B53AF" w:rsidP="001B53AF">
      <w:pPr>
        <w:autoSpaceDE w:val="0"/>
        <w:autoSpaceDN w:val="0"/>
        <w:adjustRightInd w:val="0"/>
        <w:ind w:firstLine="851"/>
        <w:jc w:val="both"/>
        <w:rPr>
          <w:i/>
        </w:rPr>
      </w:pPr>
    </w:p>
    <w:p w:rsidR="001B53AF" w:rsidRPr="00E6584A" w:rsidRDefault="001B53AF" w:rsidP="001B53AF">
      <w:pPr>
        <w:autoSpaceDE w:val="0"/>
        <w:autoSpaceDN w:val="0"/>
        <w:adjustRightInd w:val="0"/>
        <w:ind w:firstLine="851"/>
        <w:jc w:val="both"/>
        <w:rPr>
          <w:i/>
        </w:rPr>
      </w:pPr>
      <w:r w:rsidRPr="00E6584A">
        <w:rPr>
          <w:i/>
        </w:rPr>
        <w:t xml:space="preserve">Bununla beraber, Anlaşma’ya eklenen bir Gözden Geçirme hükmü ile mevcut metnin hizmetler, yatırımlar, ileri tarım tavizleri gibi alanları da içerecek şekilde en yakın zamanda genişletilmesi hedeflenmektedir. </w:t>
      </w:r>
    </w:p>
    <w:p w:rsidR="001B53AF" w:rsidRPr="00E6584A" w:rsidRDefault="001B53AF" w:rsidP="001B53AF">
      <w:pPr>
        <w:autoSpaceDE w:val="0"/>
        <w:autoSpaceDN w:val="0"/>
        <w:adjustRightInd w:val="0"/>
        <w:ind w:firstLine="851"/>
        <w:jc w:val="both"/>
        <w:rPr>
          <w:i/>
        </w:rPr>
      </w:pPr>
    </w:p>
    <w:p w:rsidR="001B53AF" w:rsidRPr="00E6584A" w:rsidRDefault="001B53AF" w:rsidP="001B53AF">
      <w:pPr>
        <w:autoSpaceDE w:val="0"/>
        <w:autoSpaceDN w:val="0"/>
        <w:adjustRightInd w:val="0"/>
        <w:ind w:firstLine="851"/>
        <w:jc w:val="both"/>
        <w:rPr>
          <w:i/>
        </w:rPr>
      </w:pPr>
      <w:r w:rsidRPr="00E6584A">
        <w:rPr>
          <w:i/>
        </w:rPr>
        <w:t>Konuya ilişkin olarak, Bakanlığımız web sayfası güncellenmiş olup, internet sayfamızda da yer alan Sıkça Sorulan Sorular ve yanıtları güncellen</w:t>
      </w:r>
      <w:r w:rsidR="00CB615D">
        <w:rPr>
          <w:i/>
        </w:rPr>
        <w:t>miş haliyle ekte sunulmaktadır.</w:t>
      </w:r>
    </w:p>
    <w:p w:rsidR="001B53AF" w:rsidRPr="00E6584A" w:rsidRDefault="001B53AF" w:rsidP="001B53AF">
      <w:pPr>
        <w:autoSpaceDE w:val="0"/>
        <w:autoSpaceDN w:val="0"/>
        <w:adjustRightInd w:val="0"/>
        <w:ind w:firstLine="851"/>
        <w:jc w:val="both"/>
        <w:rPr>
          <w:i/>
        </w:rPr>
      </w:pPr>
    </w:p>
    <w:p w:rsidR="001B53AF" w:rsidRPr="00E6584A" w:rsidRDefault="001B53AF" w:rsidP="001B53AF">
      <w:pPr>
        <w:autoSpaceDE w:val="0"/>
        <w:autoSpaceDN w:val="0"/>
        <w:adjustRightInd w:val="0"/>
        <w:ind w:firstLine="851"/>
        <w:jc w:val="both"/>
        <w:rPr>
          <w:i/>
        </w:rPr>
      </w:pPr>
      <w:r w:rsidRPr="00E6584A">
        <w:rPr>
          <w:i/>
        </w:rPr>
        <w:t xml:space="preserve">Anlaşma metninin </w:t>
      </w:r>
      <w:hyperlink r:id="rId6" w:history="1">
        <w:r w:rsidRPr="00D31219">
          <w:rPr>
            <w:rStyle w:val="Kpr"/>
            <w:i/>
          </w:rPr>
          <w:t>https://www.gov.uk/guidance/uk-trade-agreements-with-non-eu-countries</w:t>
        </w:r>
      </w:hyperlink>
      <w:r>
        <w:rPr>
          <w:i/>
        </w:rPr>
        <w:t xml:space="preserve"> </w:t>
      </w:r>
      <w:r w:rsidRPr="00E6584A">
        <w:rPr>
          <w:i/>
        </w:rPr>
        <w:t>sitesinde yer alan listede “Turkey” linkinin aktif hale getirilmesi sonrasında bu akşam İngiltere tarafından yayımlanması beklenmektedir. Ülkemizin STA metnini yayımlaması sonrasında, bağlantı adresi bilahare iletilecektir.”</w:t>
      </w:r>
    </w:p>
    <w:p w:rsidR="001B53AF" w:rsidRPr="009C4C76" w:rsidRDefault="001B53AF" w:rsidP="001B53AF">
      <w:pPr>
        <w:autoSpaceDE w:val="0"/>
        <w:autoSpaceDN w:val="0"/>
        <w:adjustRightInd w:val="0"/>
        <w:ind w:firstLine="851"/>
        <w:jc w:val="both"/>
        <w:rPr>
          <w:bCs/>
        </w:rPr>
      </w:pPr>
    </w:p>
    <w:p w:rsidR="001B53AF" w:rsidRDefault="001B53AF" w:rsidP="001B53AF">
      <w:pPr>
        <w:autoSpaceDE w:val="0"/>
        <w:autoSpaceDN w:val="0"/>
        <w:adjustRightInd w:val="0"/>
        <w:ind w:firstLine="5670"/>
        <w:jc w:val="center"/>
        <w:rPr>
          <w:b/>
          <w:bCs/>
          <w:color w:val="000000"/>
        </w:rPr>
      </w:pPr>
    </w:p>
    <w:p w:rsidR="001B53AF" w:rsidRPr="009C4C76" w:rsidRDefault="001B53AF" w:rsidP="001B53AF">
      <w:pPr>
        <w:autoSpaceDE w:val="0"/>
        <w:autoSpaceDN w:val="0"/>
        <w:adjustRightInd w:val="0"/>
        <w:ind w:firstLine="5670"/>
        <w:jc w:val="center"/>
        <w:rPr>
          <w:b/>
          <w:bCs/>
          <w:color w:val="000000"/>
        </w:rPr>
      </w:pPr>
    </w:p>
    <w:p w:rsidR="001B53AF" w:rsidRPr="00111694" w:rsidRDefault="001B53AF" w:rsidP="001B53AF">
      <w:pPr>
        <w:rPr>
          <w:rFonts w:eastAsiaTheme="minorHAnsi"/>
          <w:bCs/>
          <w:lang w:eastAsia="en-US"/>
        </w:rPr>
      </w:pPr>
      <w:r>
        <w:rPr>
          <w:rFonts w:eastAsiaTheme="minorHAnsi"/>
          <w:b/>
          <w:bCs/>
          <w:lang w:eastAsia="en-US"/>
        </w:rPr>
        <w:t xml:space="preserve">Ek: </w:t>
      </w:r>
      <w:hyperlink r:id="rId7" w:history="1">
        <w:r w:rsidR="0019245E" w:rsidRPr="00937BAD">
          <w:rPr>
            <w:rStyle w:val="Kpr"/>
            <w:rFonts w:eastAsiaTheme="minorHAnsi"/>
            <w:bCs/>
            <w:lang w:eastAsia="en-US"/>
          </w:rPr>
          <w:t>BK ile STA</w:t>
        </w:r>
        <w:r w:rsidRPr="00937BAD">
          <w:rPr>
            <w:rStyle w:val="Kpr"/>
            <w:rFonts w:eastAsiaTheme="minorHAnsi"/>
            <w:bCs/>
            <w:lang w:eastAsia="en-US"/>
          </w:rPr>
          <w:t xml:space="preserve"> Hakkında Sık Sorulan Sorular (</w:t>
        </w:r>
        <w:r w:rsidR="0019245E" w:rsidRPr="00937BAD">
          <w:rPr>
            <w:rStyle w:val="Kpr"/>
            <w:rFonts w:eastAsiaTheme="minorHAnsi"/>
            <w:bCs/>
            <w:lang w:eastAsia="en-US"/>
          </w:rPr>
          <w:t>6</w:t>
        </w:r>
        <w:r w:rsidRPr="00937BAD">
          <w:rPr>
            <w:rStyle w:val="Kpr"/>
            <w:rFonts w:eastAsiaTheme="minorHAnsi"/>
            <w:bCs/>
            <w:lang w:eastAsia="en-US"/>
          </w:rPr>
          <w:t xml:space="preserve"> sayfa)</w:t>
        </w:r>
      </w:hyperlink>
      <w:r w:rsidRPr="00111694">
        <w:rPr>
          <w:rFonts w:eastAsiaTheme="minorHAnsi"/>
          <w:bCs/>
          <w:lang w:eastAsia="en-US"/>
        </w:rPr>
        <w:t xml:space="preserve"> </w:t>
      </w:r>
    </w:p>
    <w:sectPr w:rsidR="001B53AF" w:rsidRPr="00111694"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03" w:rsidRDefault="00334403" w:rsidP="00CA0A79">
      <w:r>
        <w:separator/>
      </w:r>
    </w:p>
  </w:endnote>
  <w:endnote w:type="continuationSeparator" w:id="0">
    <w:p w:rsidR="00334403" w:rsidRDefault="00334403"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r>
            <w:rPr>
              <w:sz w:val="16"/>
              <w:szCs w:val="16"/>
            </w:rPr>
            <w:t xml:space="preserve">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03" w:rsidRDefault="00334403" w:rsidP="00CA0A79">
      <w:r>
        <w:separator/>
      </w:r>
    </w:p>
  </w:footnote>
  <w:footnote w:type="continuationSeparator" w:id="0">
    <w:p w:rsidR="00334403" w:rsidRDefault="00334403"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CA0A79"/>
    <w:rsid w:val="0006552F"/>
    <w:rsid w:val="00092FD6"/>
    <w:rsid w:val="000A3BCE"/>
    <w:rsid w:val="000B66C6"/>
    <w:rsid w:val="000C426A"/>
    <w:rsid w:val="000D256E"/>
    <w:rsid w:val="0019245E"/>
    <w:rsid w:val="001B53AF"/>
    <w:rsid w:val="001E586C"/>
    <w:rsid w:val="001F4FE1"/>
    <w:rsid w:val="00210E05"/>
    <w:rsid w:val="002A2A5D"/>
    <w:rsid w:val="002B4861"/>
    <w:rsid w:val="002B578E"/>
    <w:rsid w:val="002F4ED5"/>
    <w:rsid w:val="00334403"/>
    <w:rsid w:val="0043655A"/>
    <w:rsid w:val="004619D4"/>
    <w:rsid w:val="004632D6"/>
    <w:rsid w:val="00463AFB"/>
    <w:rsid w:val="00482DC6"/>
    <w:rsid w:val="00563EF8"/>
    <w:rsid w:val="005641F2"/>
    <w:rsid w:val="005A52B1"/>
    <w:rsid w:val="005E503A"/>
    <w:rsid w:val="006A2915"/>
    <w:rsid w:val="00742E2A"/>
    <w:rsid w:val="007555D3"/>
    <w:rsid w:val="007A6970"/>
    <w:rsid w:val="007D0A40"/>
    <w:rsid w:val="008C08AE"/>
    <w:rsid w:val="00937BAD"/>
    <w:rsid w:val="00943D04"/>
    <w:rsid w:val="00952A69"/>
    <w:rsid w:val="009D3D9E"/>
    <w:rsid w:val="009E767A"/>
    <w:rsid w:val="00A6642B"/>
    <w:rsid w:val="00A71D0E"/>
    <w:rsid w:val="00A950A1"/>
    <w:rsid w:val="00AC7168"/>
    <w:rsid w:val="00AF16B6"/>
    <w:rsid w:val="00B20F3F"/>
    <w:rsid w:val="00B472CF"/>
    <w:rsid w:val="00C23B9D"/>
    <w:rsid w:val="00C70471"/>
    <w:rsid w:val="00CA0A79"/>
    <w:rsid w:val="00CB615D"/>
    <w:rsid w:val="00CF6FC9"/>
    <w:rsid w:val="00D431F4"/>
    <w:rsid w:val="00D57206"/>
    <w:rsid w:val="00D6249C"/>
    <w:rsid w:val="00D678DA"/>
    <w:rsid w:val="00DA2F5C"/>
    <w:rsid w:val="00E07C5C"/>
    <w:rsid w:val="00E57DD9"/>
    <w:rsid w:val="00E73E79"/>
    <w:rsid w:val="00E77F41"/>
    <w:rsid w:val="00E80646"/>
    <w:rsid w:val="00EA7214"/>
    <w:rsid w:val="00EC6822"/>
    <w:rsid w:val="00F51B5D"/>
    <w:rsid w:val="00F9090F"/>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1B53AF"/>
    <w:rPr>
      <w:rFonts w:ascii="Tahoma" w:hAnsi="Tahoma" w:cs="Tahoma"/>
      <w:sz w:val="16"/>
      <w:szCs w:val="16"/>
    </w:rPr>
  </w:style>
  <w:style w:type="character" w:customStyle="1" w:styleId="BalonMetniChar">
    <w:name w:val="Balon Metni Char"/>
    <w:basedOn w:val="VarsaylanParagrafYazTipi"/>
    <w:link w:val="BalonMetni"/>
    <w:uiPriority w:val="99"/>
    <w:semiHidden/>
    <w:rsid w:val="001B53A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653ek.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uk-trade-agreements-with-non-eu-countrie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11CBB"/>
    <w:rsid w:val="003438EF"/>
    <w:rsid w:val="00354B9F"/>
    <w:rsid w:val="005203ED"/>
    <w:rsid w:val="00711378"/>
    <w:rsid w:val="00800984"/>
    <w:rsid w:val="009C7F59"/>
    <w:rsid w:val="00A169FE"/>
    <w:rsid w:val="00B01413"/>
    <w:rsid w:val="00B3768E"/>
    <w:rsid w:val="00BE1283"/>
    <w:rsid w:val="00C040B8"/>
    <w:rsid w:val="00C056F5"/>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Birleşik Krallık STA Hakkında Bilgilendirme</dc:subject>
  <dc:creator>Kubra Aygun</dc:creator>
  <cp:keywords>31/12/2020</cp:keywords>
  <cp:lastModifiedBy>vedat.iyigun</cp:lastModifiedBy>
  <cp:revision>3</cp:revision>
  <dcterms:created xsi:type="dcterms:W3CDTF">2020-12-31T11:01:00Z</dcterms:created>
  <dcterms:modified xsi:type="dcterms:W3CDTF">2020-12-31T11:03:00Z</dcterms:modified>
  <cp:category>2020/2193-04683</cp:category>
</cp:coreProperties>
</file>