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0"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F2E27">
                  <w:t>2020/1937-04177</w:t>
                </w:r>
              </w:sdtContent>
            </w:sdt>
            <w:r>
              <w:t xml:space="preserve"> </w:t>
            </w:r>
            <w:bookmarkEnd w:id="0"/>
          </w:p>
        </w:tc>
        <w:tc>
          <w:tcPr>
            <w:tcW w:w="1250" w:type="pct"/>
            <w:hideMark/>
          </w:tcPr>
          <w:p w:rsidR="00482DC6" w:rsidRDefault="00482DC6" w:rsidP="009E767A">
            <w:pPr>
              <w:jc w:val="right"/>
            </w:pPr>
            <w:bookmarkStart w:id="1"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F2E27">
                  <w:t>30/11/2020</w:t>
                </w:r>
                <w:proofErr w:type="gramEnd"/>
              </w:sdtContent>
            </w:sdt>
            <w:r>
              <w:t xml:space="preserve"> </w:t>
            </w:r>
            <w:bookmarkEnd w:id="1"/>
            <w:r>
              <w:t xml:space="preserve"> </w:t>
            </w:r>
          </w:p>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E56AAD" w:rsidP="00824C49">
                <w:r>
                  <w:t>A</w:t>
                </w:r>
                <w:r w:rsidR="00824C49">
                  <w:t>vrupa Birliği’n</w:t>
                </w:r>
                <w:r>
                  <w:t>e İhracat</w:t>
                </w:r>
              </w:p>
            </w:tc>
          </w:sdtContent>
        </w:sdt>
      </w:tr>
    </w:tbl>
    <w:p w:rsidR="007B67B8" w:rsidRPr="00823A6F" w:rsidRDefault="007B67B8" w:rsidP="007B67B8">
      <w:pPr>
        <w:tabs>
          <w:tab w:val="left" w:pos="851"/>
        </w:tabs>
        <w:autoSpaceDE w:val="0"/>
        <w:autoSpaceDN w:val="0"/>
        <w:adjustRightInd w:val="0"/>
        <w:jc w:val="right"/>
        <w:rPr>
          <w:b/>
          <w:u w:val="single"/>
        </w:rPr>
      </w:pPr>
      <w:r w:rsidRPr="00823A6F">
        <w:rPr>
          <w:b/>
          <w:u w:val="single"/>
        </w:rPr>
        <w:t>E-POSTA</w:t>
      </w:r>
    </w:p>
    <w:p w:rsidR="007B67B8" w:rsidRPr="00823A6F" w:rsidRDefault="007B67B8" w:rsidP="007B67B8">
      <w:pPr>
        <w:tabs>
          <w:tab w:val="left" w:pos="851"/>
        </w:tabs>
        <w:jc w:val="center"/>
        <w:rPr>
          <w:b/>
        </w:rPr>
      </w:pPr>
      <w:r w:rsidRPr="00823A6F">
        <w:rPr>
          <w:b/>
        </w:rPr>
        <w:t>KARADENİZ İHRACATÇI BİRLİKLERİ ÜYELERİNE SİRKÜLER</w:t>
      </w:r>
    </w:p>
    <w:p w:rsidR="007B67B8" w:rsidRPr="00823A6F" w:rsidRDefault="007B67B8" w:rsidP="007B67B8">
      <w:pPr>
        <w:jc w:val="center"/>
        <w:rPr>
          <w:b/>
        </w:rPr>
      </w:pPr>
      <w:r w:rsidRPr="00823A6F">
        <w:rPr>
          <w:b/>
          <w:bCs/>
          <w:u w:val="single"/>
        </w:rPr>
        <w:t>2020 / 5</w:t>
      </w:r>
      <w:r>
        <w:rPr>
          <w:b/>
          <w:bCs/>
          <w:u w:val="single"/>
        </w:rPr>
        <w:t>96</w:t>
      </w:r>
    </w:p>
    <w:p w:rsidR="007B67B8" w:rsidRPr="00823A6F" w:rsidRDefault="007B67B8" w:rsidP="007B67B8">
      <w:pPr>
        <w:tabs>
          <w:tab w:val="left" w:pos="851"/>
        </w:tabs>
        <w:jc w:val="both"/>
        <w:rPr>
          <w:b/>
        </w:rPr>
      </w:pPr>
    </w:p>
    <w:p w:rsidR="007B67B8" w:rsidRPr="00823A6F" w:rsidRDefault="007B67B8" w:rsidP="007B67B8">
      <w:pPr>
        <w:tabs>
          <w:tab w:val="left" w:pos="851"/>
        </w:tabs>
        <w:ind w:firstLine="851"/>
        <w:jc w:val="both"/>
      </w:pPr>
      <w:r w:rsidRPr="00823A6F">
        <w:t>Sayın üyemiz,</w:t>
      </w:r>
    </w:p>
    <w:p w:rsidR="007B67B8" w:rsidRPr="00823A6F" w:rsidRDefault="007B67B8" w:rsidP="007B67B8">
      <w:pPr>
        <w:tabs>
          <w:tab w:val="left" w:pos="851"/>
        </w:tabs>
        <w:ind w:firstLine="851"/>
        <w:jc w:val="both"/>
      </w:pPr>
    </w:p>
    <w:p w:rsidR="007B67B8" w:rsidRPr="00823A6F" w:rsidRDefault="007B67B8" w:rsidP="007B67B8">
      <w:pPr>
        <w:ind w:firstLine="851"/>
        <w:jc w:val="both"/>
        <w:rPr>
          <w:rFonts w:eastAsiaTheme="minorHAnsi"/>
          <w:lang w:eastAsia="en-US"/>
        </w:rPr>
      </w:pPr>
      <w:r w:rsidRPr="00823A6F">
        <w:t>T.C. Ticaret Ba</w:t>
      </w:r>
      <w:r>
        <w:t>kanlığı İhracat Genel Müdürlüğü</w:t>
      </w:r>
      <w:r w:rsidRPr="00823A6F">
        <w:t xml:space="preserve">nün bir yazısına atfen, Türkiye İhracatçılar Meclisinden </w:t>
      </w:r>
      <w:r w:rsidRPr="00823A6F">
        <w:rPr>
          <w:rFonts w:eastAsiaTheme="minorHAnsi"/>
          <w:lang w:eastAsia="en-US"/>
        </w:rPr>
        <w:t xml:space="preserve">alınan </w:t>
      </w:r>
      <w:proofErr w:type="gramStart"/>
      <w:r w:rsidRPr="00823A6F">
        <w:rPr>
          <w:rFonts w:eastAsiaTheme="minorHAnsi"/>
          <w:lang w:eastAsia="en-US"/>
        </w:rPr>
        <w:t>2</w:t>
      </w:r>
      <w:r>
        <w:rPr>
          <w:rFonts w:eastAsiaTheme="minorHAnsi"/>
          <w:lang w:eastAsia="en-US"/>
        </w:rPr>
        <w:t>6</w:t>
      </w:r>
      <w:r w:rsidRPr="00823A6F">
        <w:rPr>
          <w:rFonts w:eastAsiaTheme="minorHAnsi"/>
          <w:lang w:eastAsia="en-US"/>
        </w:rPr>
        <w:t>/11/2020</w:t>
      </w:r>
      <w:proofErr w:type="gramEnd"/>
      <w:r w:rsidRPr="00823A6F">
        <w:rPr>
          <w:rFonts w:eastAsiaTheme="minorHAnsi"/>
          <w:lang w:eastAsia="en-US"/>
        </w:rPr>
        <w:t xml:space="preserve"> tarih 4</w:t>
      </w:r>
      <w:r>
        <w:rPr>
          <w:rFonts w:eastAsiaTheme="minorHAnsi"/>
          <w:lang w:eastAsia="en-US"/>
        </w:rPr>
        <w:t>4</w:t>
      </w:r>
      <w:r w:rsidRPr="00823A6F">
        <w:rPr>
          <w:rFonts w:eastAsiaTheme="minorHAnsi"/>
          <w:lang w:eastAsia="en-US"/>
        </w:rPr>
        <w:t>-12</w:t>
      </w:r>
      <w:r>
        <w:rPr>
          <w:rFonts w:eastAsiaTheme="minorHAnsi"/>
          <w:lang w:eastAsia="en-US"/>
        </w:rPr>
        <w:t>601</w:t>
      </w:r>
      <w:r w:rsidRPr="00823A6F">
        <w:rPr>
          <w:rFonts w:eastAsiaTheme="minorHAnsi"/>
          <w:lang w:eastAsia="en-US"/>
        </w:rPr>
        <w:t xml:space="preserve"> sayılı yazıda;</w:t>
      </w:r>
    </w:p>
    <w:p w:rsidR="007B67B8" w:rsidRPr="00823A6F" w:rsidRDefault="007B67B8" w:rsidP="007B67B8">
      <w:pPr>
        <w:autoSpaceDE w:val="0"/>
        <w:autoSpaceDN w:val="0"/>
        <w:adjustRightInd w:val="0"/>
        <w:ind w:firstLine="851"/>
        <w:rPr>
          <w:rFonts w:eastAsiaTheme="minorHAnsi"/>
          <w:lang w:eastAsia="en-US"/>
        </w:rPr>
      </w:pPr>
    </w:p>
    <w:p w:rsidR="001F1E2A" w:rsidRDefault="007B67B8" w:rsidP="007B67B8">
      <w:pPr>
        <w:autoSpaceDE w:val="0"/>
        <w:autoSpaceDN w:val="0"/>
        <w:adjustRightInd w:val="0"/>
        <w:ind w:firstLine="851"/>
        <w:jc w:val="both"/>
      </w:pPr>
      <w:r>
        <w:t>Avrupa Birliği (AB) ve Amerika Birleşik Devletleri (ABD) arasındaki Airbus-</w:t>
      </w:r>
      <w:proofErr w:type="spellStart"/>
      <w:r>
        <w:t>Boeing</w:t>
      </w:r>
      <w:proofErr w:type="spellEnd"/>
      <w:r>
        <w:t xml:space="preserve"> anlaşmazlığı kapsamında, ABD’nin </w:t>
      </w:r>
      <w:proofErr w:type="spellStart"/>
      <w:r>
        <w:t>Boeing’e</w:t>
      </w:r>
      <w:proofErr w:type="spellEnd"/>
      <w:r>
        <w:t xml:space="preserve"> haksız teşvik sağladığı gerekçesiyle, AB tarafından 137 üründe (8’li GTİP bazında) ABD’den gerçekleştirilen 4 milyar dolar değerinde ithalata ilave gümrük vergisi uygulamasının 7 Kasım 2020 tarihinde AB Resmi Gazetesinde yayımlanarak yürürlüğe girdiği</w:t>
      </w:r>
      <w:r w:rsidR="001F1E2A">
        <w:t xml:space="preserve"> ve</w:t>
      </w:r>
      <w:r>
        <w:t xml:space="preserve"> bir örneği Ek-1'de yer alan Karar'a göre, AB tarafından hava taşıtları sektöründe ABD menşeli ürünlere %15, ABD menşeli zirai araçlar, video oyun konsolları, oyuncaklar, plastikler, bazı kimyasallar ve el çantaları gibi sanayi ürünleri ile balık, peynir, yer fıstığı, buğday, tütün, bitkisel yağlar, portakal suyu gibi birçok tarımsal ürüne</w:t>
      </w:r>
      <w:r w:rsidR="004229AF">
        <w:t xml:space="preserve"> </w:t>
      </w:r>
      <w:r w:rsidR="004229AF" w:rsidRPr="004229AF">
        <w:rPr>
          <w:b/>
          <w:bCs/>
        </w:rPr>
        <w:t>(</w:t>
      </w:r>
      <w:proofErr w:type="gramStart"/>
      <w:r w:rsidR="004229AF" w:rsidRPr="004229AF">
        <w:rPr>
          <w:b/>
          <w:bCs/>
        </w:rPr>
        <w:t>20081999</w:t>
      </w:r>
      <w:proofErr w:type="gramEnd"/>
      <w:r w:rsidR="004229AF" w:rsidRPr="004229AF">
        <w:rPr>
          <w:b/>
          <w:bCs/>
        </w:rPr>
        <w:t xml:space="preserve">: </w:t>
      </w:r>
      <w:r w:rsidR="004229AF">
        <w:rPr>
          <w:b/>
          <w:bCs/>
        </w:rPr>
        <w:t>“</w:t>
      </w:r>
      <w:proofErr w:type="spellStart"/>
      <w:r w:rsidR="004229AF" w:rsidRPr="004229AF">
        <w:rPr>
          <w:b/>
          <w:bCs/>
        </w:rPr>
        <w:t>Nuts</w:t>
      </w:r>
      <w:proofErr w:type="spellEnd"/>
      <w:r w:rsidR="004229AF" w:rsidRPr="004229AF">
        <w:rPr>
          <w:b/>
          <w:bCs/>
        </w:rPr>
        <w:t xml:space="preserve"> </w:t>
      </w:r>
      <w:proofErr w:type="spellStart"/>
      <w:r w:rsidR="004229AF" w:rsidRPr="004229AF">
        <w:rPr>
          <w:b/>
          <w:bCs/>
        </w:rPr>
        <w:t>and</w:t>
      </w:r>
      <w:proofErr w:type="spellEnd"/>
      <w:r w:rsidR="004229AF" w:rsidRPr="004229AF">
        <w:rPr>
          <w:b/>
          <w:bCs/>
        </w:rPr>
        <w:t xml:space="preserve"> </w:t>
      </w:r>
      <w:proofErr w:type="spellStart"/>
      <w:r w:rsidR="004229AF" w:rsidRPr="004229AF">
        <w:rPr>
          <w:b/>
          <w:bCs/>
        </w:rPr>
        <w:t>other</w:t>
      </w:r>
      <w:proofErr w:type="spellEnd"/>
      <w:r w:rsidR="004229AF" w:rsidRPr="004229AF">
        <w:rPr>
          <w:b/>
          <w:bCs/>
        </w:rPr>
        <w:t xml:space="preserve"> </w:t>
      </w:r>
      <w:proofErr w:type="spellStart"/>
      <w:r w:rsidR="004229AF" w:rsidRPr="004229AF">
        <w:rPr>
          <w:b/>
          <w:bCs/>
        </w:rPr>
        <w:t>seeds</w:t>
      </w:r>
      <w:proofErr w:type="spellEnd"/>
      <w:r w:rsidR="004229AF" w:rsidRPr="004229AF">
        <w:rPr>
          <w:b/>
          <w:bCs/>
        </w:rPr>
        <w:t xml:space="preserve">, </w:t>
      </w:r>
      <w:proofErr w:type="spellStart"/>
      <w:r w:rsidR="004229AF" w:rsidRPr="004229AF">
        <w:rPr>
          <w:b/>
          <w:bCs/>
        </w:rPr>
        <w:t>incl</w:t>
      </w:r>
      <w:proofErr w:type="spellEnd"/>
      <w:r w:rsidR="004229AF" w:rsidRPr="004229AF">
        <w:rPr>
          <w:b/>
          <w:bCs/>
        </w:rPr>
        <w:t xml:space="preserve">. </w:t>
      </w:r>
      <w:proofErr w:type="spellStart"/>
      <w:r w:rsidR="004229AF" w:rsidRPr="004229AF">
        <w:rPr>
          <w:b/>
          <w:bCs/>
        </w:rPr>
        <w:t>mixtures</w:t>
      </w:r>
      <w:proofErr w:type="spellEnd"/>
      <w:r w:rsidR="004229AF" w:rsidRPr="004229AF">
        <w:rPr>
          <w:b/>
          <w:bCs/>
        </w:rPr>
        <w:t xml:space="preserve">, </w:t>
      </w:r>
      <w:proofErr w:type="spellStart"/>
      <w:r w:rsidR="004229AF" w:rsidRPr="004229AF">
        <w:rPr>
          <w:b/>
          <w:bCs/>
        </w:rPr>
        <w:t>prepared</w:t>
      </w:r>
      <w:proofErr w:type="spellEnd"/>
      <w:r w:rsidR="004229AF" w:rsidRPr="004229AF">
        <w:rPr>
          <w:b/>
          <w:bCs/>
        </w:rPr>
        <w:t xml:space="preserve"> </w:t>
      </w:r>
      <w:proofErr w:type="spellStart"/>
      <w:r w:rsidR="004229AF" w:rsidRPr="004229AF">
        <w:rPr>
          <w:b/>
          <w:bCs/>
        </w:rPr>
        <w:t>or</w:t>
      </w:r>
      <w:proofErr w:type="spellEnd"/>
      <w:r w:rsidR="004229AF" w:rsidRPr="004229AF">
        <w:rPr>
          <w:b/>
          <w:bCs/>
        </w:rPr>
        <w:t xml:space="preserve"> </w:t>
      </w:r>
      <w:proofErr w:type="spellStart"/>
      <w:r w:rsidR="004229AF" w:rsidRPr="004229AF">
        <w:rPr>
          <w:b/>
          <w:bCs/>
        </w:rPr>
        <w:t>preserved</w:t>
      </w:r>
      <w:proofErr w:type="spellEnd"/>
      <w:r w:rsidR="004229AF" w:rsidRPr="004229AF">
        <w:rPr>
          <w:b/>
          <w:bCs/>
        </w:rPr>
        <w:t xml:space="preserve">, in </w:t>
      </w:r>
      <w:proofErr w:type="spellStart"/>
      <w:r w:rsidR="004229AF" w:rsidRPr="004229AF">
        <w:rPr>
          <w:b/>
          <w:bCs/>
        </w:rPr>
        <w:t>immediate</w:t>
      </w:r>
      <w:proofErr w:type="spellEnd"/>
      <w:r w:rsidR="004229AF" w:rsidRPr="004229AF">
        <w:rPr>
          <w:b/>
          <w:bCs/>
        </w:rPr>
        <w:t xml:space="preserve"> </w:t>
      </w:r>
      <w:proofErr w:type="spellStart"/>
      <w:r w:rsidR="004229AF" w:rsidRPr="004229AF">
        <w:rPr>
          <w:b/>
          <w:bCs/>
        </w:rPr>
        <w:t>packings</w:t>
      </w:r>
      <w:proofErr w:type="spellEnd"/>
      <w:r w:rsidR="004229AF" w:rsidRPr="004229AF">
        <w:rPr>
          <w:b/>
          <w:bCs/>
        </w:rPr>
        <w:t xml:space="preserve"> of a </w:t>
      </w:r>
      <w:proofErr w:type="spellStart"/>
      <w:r w:rsidR="004229AF" w:rsidRPr="004229AF">
        <w:rPr>
          <w:b/>
          <w:bCs/>
        </w:rPr>
        <w:t>content</w:t>
      </w:r>
      <w:proofErr w:type="spellEnd"/>
      <w:r w:rsidR="004229AF" w:rsidRPr="004229AF">
        <w:rPr>
          <w:b/>
          <w:bCs/>
        </w:rPr>
        <w:t xml:space="preserve"> of &lt;=1 kg</w:t>
      </w:r>
      <w:r w:rsidR="004229AF">
        <w:rPr>
          <w:b/>
          <w:bCs/>
        </w:rPr>
        <w:t>”</w:t>
      </w:r>
      <w:r w:rsidR="004229AF" w:rsidRPr="004229AF">
        <w:rPr>
          <w:b/>
          <w:bCs/>
        </w:rPr>
        <w:t> </w:t>
      </w:r>
      <w:proofErr w:type="gramStart"/>
      <w:r w:rsidR="004229AF" w:rsidRPr="004229AF">
        <w:rPr>
          <w:b/>
          <w:bCs/>
        </w:rPr>
        <w:t>dahil</w:t>
      </w:r>
      <w:proofErr w:type="gramEnd"/>
      <w:r w:rsidR="004229AF" w:rsidRPr="004229AF">
        <w:rPr>
          <w:b/>
          <w:bCs/>
        </w:rPr>
        <w:t>)</w:t>
      </w:r>
      <w:r>
        <w:t xml:space="preserve"> de ilave %25 oranında ilave gümrük vergisinin uygulanacağı</w:t>
      </w:r>
      <w:r w:rsidR="00190650">
        <w:t xml:space="preserve"> </w:t>
      </w:r>
      <w:r w:rsidR="001F1E2A">
        <w:t>bildirilmektedir.</w:t>
      </w:r>
    </w:p>
    <w:p w:rsidR="001F1E2A" w:rsidRDefault="001F1E2A" w:rsidP="007B67B8">
      <w:pPr>
        <w:autoSpaceDE w:val="0"/>
        <w:autoSpaceDN w:val="0"/>
        <w:adjustRightInd w:val="0"/>
        <w:ind w:firstLine="851"/>
        <w:jc w:val="both"/>
      </w:pPr>
    </w:p>
    <w:p w:rsidR="007B67B8" w:rsidRDefault="001F1E2A" w:rsidP="007B67B8">
      <w:pPr>
        <w:autoSpaceDE w:val="0"/>
        <w:autoSpaceDN w:val="0"/>
        <w:adjustRightInd w:val="0"/>
        <w:ind w:firstLine="851"/>
        <w:jc w:val="both"/>
      </w:pPr>
      <w:r>
        <w:t xml:space="preserve">Aynı yazıda devamla, </w:t>
      </w:r>
      <w:r w:rsidR="007B67B8">
        <w:t xml:space="preserve">söz konusu karar </w:t>
      </w:r>
      <w:proofErr w:type="gramStart"/>
      <w:r w:rsidR="007B67B8">
        <w:t>ile,</w:t>
      </w:r>
      <w:proofErr w:type="gramEnd"/>
      <w:r w:rsidR="007B67B8">
        <w:t xml:space="preserve"> ABD'nin AB pazarında rekabetçiliği azalırken, ülkemiz ihracatçı firmalarının bahse konu pazarda rekabet avantajı elde edebileceği belirtilmekte olup</w:t>
      </w:r>
      <w:r>
        <w:t>,</w:t>
      </w:r>
      <w:r w:rsidR="007B67B8">
        <w:t xml:space="preserve"> AB’nin ABD ürünlerine yönelik olarak ilave vergiye tabi tuttuğu 8’li bazda 137 üründe AB’nin dünyadan ve Türkiye’den ithalatı ile ülkemizin dünyaya ihracatı verilerini yansıtan tablo Ek-2'de sunulmaktadır. </w:t>
      </w:r>
    </w:p>
    <w:p w:rsidR="007B67B8" w:rsidRDefault="007B67B8" w:rsidP="007B67B8">
      <w:pPr>
        <w:autoSpaceDE w:val="0"/>
        <w:autoSpaceDN w:val="0"/>
        <w:adjustRightInd w:val="0"/>
        <w:ind w:firstLine="851"/>
        <w:jc w:val="both"/>
      </w:pPr>
    </w:p>
    <w:p w:rsidR="007B67B8" w:rsidRDefault="001F1E2A" w:rsidP="007B67B8">
      <w:pPr>
        <w:autoSpaceDE w:val="0"/>
        <w:autoSpaceDN w:val="0"/>
        <w:adjustRightInd w:val="0"/>
        <w:ind w:firstLine="851"/>
        <w:jc w:val="both"/>
      </w:pPr>
      <w:proofErr w:type="gramStart"/>
      <w:r>
        <w:t xml:space="preserve">Öte yandan, </w:t>
      </w:r>
      <w:r w:rsidR="007B67B8">
        <w:t>söz konusu tabloda, ürün bazında AB’ye ihracatımızın diğer ülkelere ihracatımıza kıyasla bir üstünlüğü olup olmadığını gösteren RCA (</w:t>
      </w:r>
      <w:proofErr w:type="spellStart"/>
      <w:r w:rsidR="007B67B8">
        <w:t>revealed</w:t>
      </w:r>
      <w:proofErr w:type="spellEnd"/>
      <w:r w:rsidR="007B67B8">
        <w:t xml:space="preserve"> </w:t>
      </w:r>
      <w:proofErr w:type="spellStart"/>
      <w:r w:rsidR="007B67B8">
        <w:t>comparative</w:t>
      </w:r>
      <w:proofErr w:type="spellEnd"/>
      <w:r w:rsidR="007B67B8">
        <w:t xml:space="preserve"> </w:t>
      </w:r>
      <w:proofErr w:type="spellStart"/>
      <w:r w:rsidR="007B67B8">
        <w:t>advantage</w:t>
      </w:r>
      <w:proofErr w:type="spellEnd"/>
      <w:r w:rsidR="007B67B8">
        <w:t>) oranı ile AB'nin ithalatında ülkemizin payı ve ülkemiz ihracatında AB'nin payını ürün bazında gösteren oranlara da yer verildiği</w:t>
      </w:r>
      <w:r w:rsidR="00886209">
        <w:t xml:space="preserve"> ve</w:t>
      </w:r>
      <w:r w:rsidR="007B67B8">
        <w:t xml:space="preserve"> bahse konu verilerin incelenmesinden, ABD ürünlerine yönelik söz konusu vergi artışının, ilgili ürünlerin AB'ye ihracatında ülkemize</w:t>
      </w:r>
      <w:proofErr w:type="gramEnd"/>
      <w:r w:rsidR="007B67B8">
        <w:t xml:space="preserve"> rekabet avantajı sağlayabileceği</w:t>
      </w:r>
      <w:r w:rsidR="00886209">
        <w:t>nin değerlendirildiği ifade edilmektedir.</w:t>
      </w:r>
    </w:p>
    <w:p w:rsidR="007B67B8" w:rsidRDefault="007B67B8" w:rsidP="007B67B8">
      <w:pPr>
        <w:autoSpaceDE w:val="0"/>
        <w:autoSpaceDN w:val="0"/>
        <w:adjustRightInd w:val="0"/>
        <w:ind w:firstLine="851"/>
        <w:jc w:val="both"/>
      </w:pPr>
    </w:p>
    <w:p w:rsidR="007B67B8" w:rsidRDefault="007B67B8" w:rsidP="007B67B8">
      <w:pPr>
        <w:autoSpaceDE w:val="0"/>
        <w:autoSpaceDN w:val="0"/>
        <w:adjustRightInd w:val="0"/>
        <w:ind w:firstLine="851"/>
        <w:rPr>
          <w:rFonts w:eastAsiaTheme="minorHAnsi"/>
          <w:color w:val="000000"/>
          <w:lang w:eastAsia="en-US"/>
        </w:rPr>
      </w:pPr>
      <w:r w:rsidRPr="00823A6F">
        <w:rPr>
          <w:rFonts w:eastAsiaTheme="minorHAnsi"/>
          <w:color w:val="000000"/>
          <w:lang w:eastAsia="en-US"/>
        </w:rPr>
        <w:t>Bilgilerinize sunarız</w:t>
      </w:r>
    </w:p>
    <w:p w:rsidR="007B67B8" w:rsidRPr="00823A6F" w:rsidRDefault="007B67B8" w:rsidP="007B67B8">
      <w:pPr>
        <w:autoSpaceDE w:val="0"/>
        <w:autoSpaceDN w:val="0"/>
        <w:adjustRightInd w:val="0"/>
        <w:ind w:firstLine="851"/>
        <w:rPr>
          <w:i/>
          <w:iCs/>
          <w:color w:val="000000"/>
        </w:rPr>
      </w:pPr>
      <w:r>
        <w:rPr>
          <w:rFonts w:eastAsiaTheme="minorHAnsi"/>
          <w:color w:val="000000"/>
          <w:lang w:eastAsia="en-US"/>
        </w:rPr>
        <w:t xml:space="preserve">                                                                                                     </w:t>
      </w:r>
      <w:proofErr w:type="gramStart"/>
      <w:r w:rsidRPr="00823A6F">
        <w:rPr>
          <w:i/>
          <w:iCs/>
          <w:color w:val="000000"/>
        </w:rPr>
        <w:t>e</w:t>
      </w:r>
      <w:proofErr w:type="gramEnd"/>
      <w:r w:rsidRPr="00823A6F">
        <w:rPr>
          <w:i/>
          <w:iCs/>
          <w:color w:val="000000"/>
        </w:rPr>
        <w:t>-imzalıdır</w:t>
      </w:r>
    </w:p>
    <w:p w:rsidR="007B67B8" w:rsidRPr="00823A6F" w:rsidRDefault="007B67B8" w:rsidP="007B67B8">
      <w:pPr>
        <w:autoSpaceDE w:val="0"/>
        <w:autoSpaceDN w:val="0"/>
        <w:adjustRightInd w:val="0"/>
        <w:ind w:firstLine="5670"/>
        <w:jc w:val="center"/>
        <w:rPr>
          <w:b/>
          <w:bCs/>
          <w:color w:val="000000"/>
        </w:rPr>
      </w:pPr>
      <w:r w:rsidRPr="00823A6F">
        <w:rPr>
          <w:b/>
          <w:bCs/>
          <w:color w:val="000000"/>
        </w:rPr>
        <w:t>Sertaç Ş. TORAMANOĞLU</w:t>
      </w:r>
    </w:p>
    <w:p w:rsidR="007B67B8" w:rsidRPr="00823A6F" w:rsidRDefault="007B67B8" w:rsidP="007B67B8">
      <w:pPr>
        <w:autoSpaceDE w:val="0"/>
        <w:autoSpaceDN w:val="0"/>
        <w:adjustRightInd w:val="0"/>
        <w:ind w:firstLine="5670"/>
        <w:jc w:val="center"/>
        <w:rPr>
          <w:b/>
          <w:bCs/>
          <w:color w:val="000000"/>
        </w:rPr>
      </w:pPr>
      <w:r w:rsidRPr="00823A6F">
        <w:rPr>
          <w:b/>
          <w:bCs/>
          <w:color w:val="000000"/>
        </w:rPr>
        <w:t>Genel Sekreter a.</w:t>
      </w:r>
    </w:p>
    <w:p w:rsidR="007B67B8" w:rsidRPr="00823A6F" w:rsidRDefault="007B67B8" w:rsidP="007B67B8">
      <w:pPr>
        <w:tabs>
          <w:tab w:val="left" w:pos="5775"/>
          <w:tab w:val="right" w:pos="9072"/>
        </w:tabs>
        <w:ind w:firstLine="5670"/>
        <w:jc w:val="center"/>
      </w:pPr>
      <w:r w:rsidRPr="00823A6F">
        <w:rPr>
          <w:b/>
        </w:rPr>
        <w:t>Şube Müdürü</w:t>
      </w:r>
    </w:p>
    <w:p w:rsidR="007B67B8" w:rsidRPr="009A6767" w:rsidRDefault="007B67B8" w:rsidP="007B67B8">
      <w:pPr>
        <w:autoSpaceDE w:val="0"/>
        <w:autoSpaceDN w:val="0"/>
        <w:adjustRightInd w:val="0"/>
        <w:rPr>
          <w:b/>
        </w:rPr>
      </w:pPr>
      <w:r w:rsidRPr="009A6767">
        <w:rPr>
          <w:b/>
        </w:rPr>
        <w:t xml:space="preserve">Ekler: </w:t>
      </w:r>
    </w:p>
    <w:p w:rsidR="007B67B8" w:rsidRDefault="007B67B8" w:rsidP="007B67B8">
      <w:pPr>
        <w:autoSpaceDE w:val="0"/>
        <w:autoSpaceDN w:val="0"/>
        <w:adjustRightInd w:val="0"/>
      </w:pPr>
      <w:r>
        <w:t>1-</w:t>
      </w:r>
      <w:hyperlink r:id="rId6" w:history="1">
        <w:r w:rsidRPr="00C2229A">
          <w:rPr>
            <w:rStyle w:val="Kpr"/>
          </w:rPr>
          <w:t xml:space="preserve">Ürün Listesi ve Karar </w:t>
        </w:r>
        <w:r w:rsidR="00190650" w:rsidRPr="00C2229A">
          <w:rPr>
            <w:rStyle w:val="Kpr"/>
          </w:rPr>
          <w:t>(12 sayfa)</w:t>
        </w:r>
      </w:hyperlink>
    </w:p>
    <w:p w:rsidR="00CA0A79" w:rsidRDefault="007B67B8" w:rsidP="007B67B8">
      <w:pPr>
        <w:autoSpaceDE w:val="0"/>
        <w:autoSpaceDN w:val="0"/>
        <w:adjustRightInd w:val="0"/>
      </w:pPr>
      <w:r>
        <w:t>2-</w:t>
      </w:r>
      <w:hyperlink r:id="rId7" w:history="1">
        <w:r w:rsidRPr="00C2229A">
          <w:rPr>
            <w:rStyle w:val="Kpr"/>
          </w:rPr>
          <w:t>Türkiye AB Rekabet Avantajı</w:t>
        </w:r>
        <w:r w:rsidR="00051A7A" w:rsidRPr="00C2229A">
          <w:rPr>
            <w:rStyle w:val="Kpr"/>
          </w:rPr>
          <w:t xml:space="preserve"> Tablosu</w:t>
        </w:r>
      </w:hyperlink>
    </w:p>
    <w:sectPr w:rsidR="00CA0A79"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5F" w:rsidRDefault="002D3D5F" w:rsidP="00CA0A79">
      <w:r>
        <w:separator/>
      </w:r>
    </w:p>
  </w:endnote>
  <w:endnote w:type="continuationSeparator" w:id="0">
    <w:p w:rsidR="002D3D5F" w:rsidRDefault="002D3D5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5F" w:rsidRDefault="002D3D5F" w:rsidP="00CA0A79">
      <w:r>
        <w:separator/>
      </w:r>
    </w:p>
  </w:footnote>
  <w:footnote w:type="continuationSeparator" w:id="0">
    <w:p w:rsidR="002D3D5F" w:rsidRDefault="002D3D5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A0A79"/>
    <w:rsid w:val="00051A7A"/>
    <w:rsid w:val="0006552F"/>
    <w:rsid w:val="00092FD6"/>
    <w:rsid w:val="000B66C6"/>
    <w:rsid w:val="000C426A"/>
    <w:rsid w:val="000D256E"/>
    <w:rsid w:val="00134253"/>
    <w:rsid w:val="00134FF1"/>
    <w:rsid w:val="00190650"/>
    <w:rsid w:val="001E586C"/>
    <w:rsid w:val="001F1E2A"/>
    <w:rsid w:val="001F4FE1"/>
    <w:rsid w:val="00210E05"/>
    <w:rsid w:val="002A2A5D"/>
    <w:rsid w:val="002B4861"/>
    <w:rsid w:val="002D3D5F"/>
    <w:rsid w:val="002F4ED5"/>
    <w:rsid w:val="004229AF"/>
    <w:rsid w:val="0043655A"/>
    <w:rsid w:val="004619D4"/>
    <w:rsid w:val="004632D6"/>
    <w:rsid w:val="00463AFB"/>
    <w:rsid w:val="00482DC6"/>
    <w:rsid w:val="00563EF8"/>
    <w:rsid w:val="005641F2"/>
    <w:rsid w:val="005808CD"/>
    <w:rsid w:val="005A52B1"/>
    <w:rsid w:val="005F2E27"/>
    <w:rsid w:val="007A6970"/>
    <w:rsid w:val="007B67B8"/>
    <w:rsid w:val="00824C49"/>
    <w:rsid w:val="00886209"/>
    <w:rsid w:val="008C08AE"/>
    <w:rsid w:val="00943D04"/>
    <w:rsid w:val="00952A69"/>
    <w:rsid w:val="009D3D9E"/>
    <w:rsid w:val="009E767A"/>
    <w:rsid w:val="00A71D0E"/>
    <w:rsid w:val="00A950A1"/>
    <w:rsid w:val="00AC7168"/>
    <w:rsid w:val="00AF16B6"/>
    <w:rsid w:val="00B20F3F"/>
    <w:rsid w:val="00B472CF"/>
    <w:rsid w:val="00C2229A"/>
    <w:rsid w:val="00CA0A79"/>
    <w:rsid w:val="00CF6FC9"/>
    <w:rsid w:val="00D431F4"/>
    <w:rsid w:val="00D519D5"/>
    <w:rsid w:val="00D57206"/>
    <w:rsid w:val="00D6249C"/>
    <w:rsid w:val="00D678DA"/>
    <w:rsid w:val="00DA2F5C"/>
    <w:rsid w:val="00E07C5C"/>
    <w:rsid w:val="00E51B3F"/>
    <w:rsid w:val="00E56AAD"/>
    <w:rsid w:val="00E57DD9"/>
    <w:rsid w:val="00E73E79"/>
    <w:rsid w:val="00E77F41"/>
    <w:rsid w:val="00E80646"/>
    <w:rsid w:val="00EA7214"/>
    <w:rsid w:val="00EC1548"/>
    <w:rsid w:val="00EC6822"/>
    <w:rsid w:val="00F64531"/>
    <w:rsid w:val="00FA37A8"/>
    <w:rsid w:val="00FA56AE"/>
    <w:rsid w:val="00FC22BF"/>
    <w:rsid w:val="00FC2E85"/>
    <w:rsid w:val="00FC7CF0"/>
    <w:rsid w:val="00FF7B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7B67B8"/>
    <w:rPr>
      <w:rFonts w:ascii="Tahoma" w:hAnsi="Tahoma" w:cs="Tahoma"/>
      <w:sz w:val="16"/>
      <w:szCs w:val="16"/>
    </w:rPr>
  </w:style>
  <w:style w:type="character" w:customStyle="1" w:styleId="BalonMetniChar">
    <w:name w:val="Balon Metni Char"/>
    <w:basedOn w:val="VarsaylanParagrafYazTipi"/>
    <w:link w:val="BalonMetni"/>
    <w:uiPriority w:val="99"/>
    <w:semiHidden/>
    <w:rsid w:val="007B67B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96ek2.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96ek1.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56456"/>
    <w:rsid w:val="002C4ED9"/>
    <w:rsid w:val="003438EF"/>
    <w:rsid w:val="00354B9F"/>
    <w:rsid w:val="005203ED"/>
    <w:rsid w:val="00576C67"/>
    <w:rsid w:val="00857E64"/>
    <w:rsid w:val="009C7F59"/>
    <w:rsid w:val="00A169FE"/>
    <w:rsid w:val="00B01413"/>
    <w:rsid w:val="00B3768E"/>
    <w:rsid w:val="00B80631"/>
    <w:rsid w:val="00BE1283"/>
    <w:rsid w:val="00C6263C"/>
    <w:rsid w:val="00C85DAD"/>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391</Words>
  <Characters>2232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Avrupa Birliği’ne İhracat</dc:subject>
  <dc:creator>Kubra Aygun</dc:creator>
  <cp:keywords>30/11/2020</cp:keywords>
  <cp:lastModifiedBy>vedat.iyigun</cp:lastModifiedBy>
  <cp:revision>4</cp:revision>
  <dcterms:created xsi:type="dcterms:W3CDTF">2020-11-30T10:38:00Z</dcterms:created>
  <dcterms:modified xsi:type="dcterms:W3CDTF">2020-11-30T12:37:00Z</dcterms:modified>
  <cp:category>2020/1937-04177</cp:category>
</cp:coreProperties>
</file>