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35B9E">
                  <w:t>2020/1854-04041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35B9E">
                  <w:t>18/11/2020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71ED0" w:rsidP="00BC3679">
                <w:r>
                  <w:t>Bangladeş DCCI 2020 Toplantısı</w:t>
                </w:r>
              </w:p>
            </w:tc>
          </w:sdtContent>
        </w:sdt>
      </w:tr>
    </w:tbl>
    <w:p w:rsidR="00CA0A79" w:rsidRDefault="00CA0A79"/>
    <w:p w:rsidR="00B826C9" w:rsidRPr="006769A9" w:rsidRDefault="00B826C9" w:rsidP="00B826C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B826C9" w:rsidRPr="006769A9" w:rsidRDefault="00B826C9" w:rsidP="00B826C9">
      <w:pPr>
        <w:tabs>
          <w:tab w:val="left" w:pos="851"/>
        </w:tabs>
        <w:jc w:val="center"/>
        <w:rPr>
          <w:b/>
        </w:rPr>
      </w:pPr>
    </w:p>
    <w:p w:rsidR="00B826C9" w:rsidRPr="006769A9" w:rsidRDefault="00B826C9" w:rsidP="00B826C9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B826C9" w:rsidRPr="006769A9" w:rsidRDefault="00B826C9" w:rsidP="00B826C9">
      <w:pPr>
        <w:jc w:val="center"/>
        <w:rPr>
          <w:b/>
        </w:rPr>
      </w:pPr>
      <w:r w:rsidRPr="006769A9">
        <w:rPr>
          <w:b/>
          <w:bCs/>
          <w:u w:val="single"/>
        </w:rPr>
        <w:t>2020 / 5</w:t>
      </w:r>
      <w:r>
        <w:rPr>
          <w:b/>
          <w:bCs/>
          <w:u w:val="single"/>
        </w:rPr>
        <w:t>7</w:t>
      </w:r>
      <w:r w:rsidR="00DE64B8">
        <w:rPr>
          <w:b/>
          <w:bCs/>
          <w:u w:val="single"/>
        </w:rPr>
        <w:t>6</w:t>
      </w:r>
    </w:p>
    <w:p w:rsidR="00B826C9" w:rsidRPr="006769A9" w:rsidRDefault="00B826C9" w:rsidP="00B826C9">
      <w:pPr>
        <w:tabs>
          <w:tab w:val="left" w:pos="851"/>
        </w:tabs>
        <w:jc w:val="both"/>
        <w:rPr>
          <w:b/>
        </w:rPr>
      </w:pPr>
    </w:p>
    <w:p w:rsidR="00B826C9" w:rsidRPr="006769A9" w:rsidRDefault="00B826C9" w:rsidP="00B826C9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B826C9" w:rsidRPr="006769A9" w:rsidRDefault="00B826C9" w:rsidP="00B826C9">
      <w:pPr>
        <w:tabs>
          <w:tab w:val="left" w:pos="851"/>
        </w:tabs>
        <w:ind w:firstLine="851"/>
        <w:jc w:val="both"/>
      </w:pPr>
    </w:p>
    <w:p w:rsidR="00B826C9" w:rsidRPr="006769A9" w:rsidRDefault="00B826C9" w:rsidP="00B826C9">
      <w:pPr>
        <w:ind w:firstLine="851"/>
        <w:jc w:val="both"/>
        <w:rPr>
          <w:rFonts w:eastAsiaTheme="minorHAnsi"/>
          <w:lang w:eastAsia="en-US"/>
        </w:rPr>
      </w:pPr>
      <w:r>
        <w:t>T.C. Dakka Ticaret Müşavirliğinin bir yazısına atfen; Tü</w:t>
      </w:r>
      <w:r w:rsidR="00BC3679">
        <w:t xml:space="preserve">rkiye İhracatçılar </w:t>
      </w:r>
      <w:proofErr w:type="gramStart"/>
      <w:r w:rsidR="00BC3679">
        <w:t xml:space="preserve">Meclisinden </w:t>
      </w:r>
      <w:r>
        <w:t xml:space="preserve"> </w:t>
      </w:r>
      <w:r>
        <w:rPr>
          <w:rFonts w:eastAsiaTheme="minorHAnsi"/>
          <w:lang w:eastAsia="en-US"/>
        </w:rPr>
        <w:t>alınan</w:t>
      </w:r>
      <w:proofErr w:type="gramEnd"/>
      <w:r>
        <w:rPr>
          <w:rFonts w:eastAsiaTheme="minorHAnsi"/>
          <w:lang w:eastAsia="en-US"/>
        </w:rPr>
        <w:t xml:space="preserve"> 17</w:t>
      </w:r>
      <w:r w:rsidRPr="006769A9">
        <w:rPr>
          <w:rFonts w:eastAsiaTheme="minorHAnsi"/>
          <w:lang w:eastAsia="en-US"/>
        </w:rPr>
        <w:t>/11/2020 tarih</w:t>
      </w:r>
      <w:r>
        <w:rPr>
          <w:rFonts w:eastAsiaTheme="minorHAnsi"/>
          <w:lang w:eastAsia="en-US"/>
        </w:rPr>
        <w:t xml:space="preserve"> 35-12524 sayılı yazıda</w:t>
      </w:r>
      <w:r w:rsidRPr="006769A9">
        <w:rPr>
          <w:rFonts w:eastAsiaTheme="minorHAnsi"/>
          <w:lang w:eastAsia="en-US"/>
        </w:rPr>
        <w:t>;</w:t>
      </w:r>
    </w:p>
    <w:p w:rsidR="00B826C9" w:rsidRPr="006769A9" w:rsidRDefault="00B826C9" w:rsidP="00B826C9">
      <w:pPr>
        <w:ind w:firstLine="851"/>
        <w:jc w:val="both"/>
        <w:rPr>
          <w:rFonts w:eastAsiaTheme="minorHAnsi"/>
          <w:lang w:eastAsia="en-US"/>
        </w:rPr>
      </w:pPr>
    </w:p>
    <w:p w:rsidR="00DE64B8" w:rsidRDefault="00B826C9" w:rsidP="00B826C9">
      <w:pPr>
        <w:pStyle w:val="Default"/>
        <w:ind w:firstLine="851"/>
        <w:jc w:val="both"/>
      </w:pPr>
      <w:proofErr w:type="gramStart"/>
      <w:r>
        <w:t xml:space="preserve">Bangladeş’in önde gelen sanayi ve ticaret kuruluşu </w:t>
      </w:r>
      <w:proofErr w:type="spellStart"/>
      <w:r>
        <w:t>Dhaka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of </w:t>
      </w:r>
      <w:proofErr w:type="spellStart"/>
      <w:r>
        <w:t>Commerce</w:t>
      </w:r>
      <w:proofErr w:type="spellEnd"/>
      <w:r>
        <w:t xml:space="preserve"> &amp; </w:t>
      </w:r>
      <w:proofErr w:type="spellStart"/>
      <w:r>
        <w:t>Industry</w:t>
      </w:r>
      <w:proofErr w:type="spellEnd"/>
      <w:r>
        <w:t xml:space="preserve"> (DCCI) tarafından 13-15 Aralık 2020 tarihlerinde düzenlenmesi planlanan ve Türkiye’nin de içinde yer aldığı 15 ülkeden (Afganistan, Cezayir, Çin, Mısır, Etiyopya, Fas, Libya, Nijerya, Pakistan, Filipinler, Polonya, Sri Lanka, Türkiye, Vietnam ve Bangladeş) 7 farklı sektörde (Tekstil/Hazır Giyim, Deri, İlaç/Eczacılık, Aydınlatma Mühendisliği/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 Plastik Ürünler, Tarım ve Gıda Ürünleri İşleme, Bilgi Teknolojileri ve BT destekli Hizmetler) B2B görüşmelerin gerçekleşeceği</w:t>
      </w:r>
      <w:r w:rsidR="00BC3679">
        <w:t xml:space="preserve"> </w:t>
      </w:r>
      <w:r w:rsidR="00DE64B8">
        <w:t>belirtilmekte olup,</w:t>
      </w:r>
      <w:r w:rsidR="00BC3679">
        <w:t xml:space="preserve"> </w:t>
      </w:r>
      <w:r w:rsidR="00DE64B8">
        <w:t>başvurular</w:t>
      </w:r>
      <w:r w:rsidR="00C97F72">
        <w:t>ı</w:t>
      </w:r>
      <w:r w:rsidR="00DE64B8">
        <w:t xml:space="preserve"> en geç 26 Kasım 2020 Perşembe gününe kadar yapılabilecek </w:t>
      </w:r>
      <w:r w:rsidR="00C97F72">
        <w:t xml:space="preserve">olan </w:t>
      </w:r>
      <w:r w:rsidR="00DE64B8">
        <w:t xml:space="preserve">etkinliğe </w:t>
      </w:r>
      <w:r w:rsidR="00BC3679">
        <w:t xml:space="preserve">bir ülkeden her sektör için 2 firmanın katılmasının öngörüldüğü </w:t>
      </w:r>
      <w:r w:rsidR="00DE64B8">
        <w:t>ifade edilmektedir.</w:t>
      </w:r>
      <w:proofErr w:type="gramEnd"/>
    </w:p>
    <w:p w:rsidR="00DE64B8" w:rsidRDefault="00DE64B8" w:rsidP="00B826C9">
      <w:pPr>
        <w:pStyle w:val="Default"/>
        <w:ind w:firstLine="851"/>
        <w:jc w:val="both"/>
      </w:pPr>
    </w:p>
    <w:p w:rsidR="00B826C9" w:rsidRDefault="00DE64B8" w:rsidP="00B826C9">
      <w:pPr>
        <w:pStyle w:val="Default"/>
        <w:ind w:firstLine="851"/>
        <w:jc w:val="both"/>
      </w:pPr>
      <w:r>
        <w:t xml:space="preserve">Bu çerçevede, </w:t>
      </w:r>
      <w:r w:rsidR="00B826C9">
        <w:t xml:space="preserve">“DCCI </w:t>
      </w:r>
      <w:proofErr w:type="spellStart"/>
      <w:r w:rsidR="00B826C9">
        <w:t>Business</w:t>
      </w:r>
      <w:proofErr w:type="spellEnd"/>
      <w:r w:rsidR="00B826C9">
        <w:t xml:space="preserve"> </w:t>
      </w:r>
      <w:proofErr w:type="spellStart"/>
      <w:r w:rsidR="00B826C9">
        <w:t>Conclave</w:t>
      </w:r>
      <w:proofErr w:type="spellEnd"/>
      <w:r w:rsidR="00B826C9">
        <w:t xml:space="preserve">-2020” isimli </w:t>
      </w:r>
      <w:proofErr w:type="gramStart"/>
      <w:r w:rsidR="00B826C9">
        <w:t>online</w:t>
      </w:r>
      <w:proofErr w:type="gramEnd"/>
      <w:r w:rsidR="00B826C9">
        <w:t xml:space="preserve"> organizasyona ilişkin T.C. Dakka Büyükelçiliğine gelen duyuru ilişik bulunmaktadır. </w:t>
      </w:r>
    </w:p>
    <w:p w:rsidR="00B826C9" w:rsidRDefault="00B826C9" w:rsidP="00B826C9">
      <w:pPr>
        <w:ind w:firstLine="851"/>
        <w:jc w:val="both"/>
      </w:pPr>
    </w:p>
    <w:p w:rsidR="00B826C9" w:rsidRPr="006769A9" w:rsidRDefault="00B826C9" w:rsidP="00B826C9">
      <w:pPr>
        <w:autoSpaceDE w:val="0"/>
        <w:autoSpaceDN w:val="0"/>
        <w:adjustRightInd w:val="0"/>
        <w:ind w:firstLine="851"/>
        <w:rPr>
          <w:color w:val="000000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B826C9" w:rsidRPr="006769A9" w:rsidRDefault="00B826C9" w:rsidP="00B826C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B826C9" w:rsidRPr="006769A9" w:rsidRDefault="00B826C9" w:rsidP="00B826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B826C9" w:rsidRPr="006769A9" w:rsidRDefault="00B826C9" w:rsidP="00B826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B826C9" w:rsidRDefault="00B826C9" w:rsidP="00B826C9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B826C9" w:rsidRDefault="00B826C9" w:rsidP="00B826C9"/>
    <w:p w:rsidR="00B826C9" w:rsidRDefault="00B826C9" w:rsidP="00B826C9">
      <w:r w:rsidRPr="002C7617">
        <w:rPr>
          <w:b/>
        </w:rPr>
        <w:t xml:space="preserve">Ek: </w:t>
      </w:r>
      <w:r>
        <w:t xml:space="preserve">   </w:t>
      </w:r>
      <w:hyperlink r:id="rId6" w:history="1">
        <w:r w:rsidRPr="00AE0BAB">
          <w:rPr>
            <w:rStyle w:val="Kpr"/>
          </w:rPr>
          <w:t>Toplantı Duyurusu (2 Sayfa)</w:t>
        </w:r>
      </w:hyperlink>
      <w:r>
        <w:t xml:space="preserve"> </w:t>
      </w:r>
    </w:p>
    <w:p w:rsidR="00B826C9" w:rsidRDefault="00B826C9" w:rsidP="00B826C9"/>
    <w:p w:rsidR="00B826C9" w:rsidRDefault="00B826C9" w:rsidP="00B826C9"/>
    <w:p w:rsidR="00B826C9" w:rsidRDefault="00B826C9" w:rsidP="00B826C9">
      <w:r w:rsidRPr="002C7617">
        <w:rPr>
          <w:b/>
        </w:rPr>
        <w:t>Not:</w:t>
      </w:r>
      <w:r>
        <w:t xml:space="preserve"> Duyuruda son başvuru tarihi olarak 22 Kasım 2020 tarihi yer almasına karşın, başvurular en geç 26 KASIM 2020 PERŞEMBE gününe kadar yapılabileceği ifade edilmektedir.</w:t>
      </w:r>
    </w:p>
    <w:p w:rsidR="00B826C9" w:rsidRDefault="00B826C9" w:rsidP="00B826C9"/>
    <w:p w:rsidR="00B826C9" w:rsidRPr="002C7617" w:rsidRDefault="00B826C9" w:rsidP="00B826C9">
      <w:pPr>
        <w:rPr>
          <w:b/>
        </w:rPr>
      </w:pPr>
      <w:r w:rsidRPr="002C7617">
        <w:rPr>
          <w:b/>
        </w:rPr>
        <w:t>Detaylı bilgi için:</w:t>
      </w:r>
    </w:p>
    <w:p w:rsidR="00B826C9" w:rsidRDefault="00B826C9" w:rsidP="00B826C9"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Enamul</w:t>
      </w:r>
      <w:proofErr w:type="spellEnd"/>
      <w:r>
        <w:t xml:space="preserve"> </w:t>
      </w:r>
      <w:proofErr w:type="spellStart"/>
      <w:r>
        <w:t>Hafiz</w:t>
      </w:r>
      <w:proofErr w:type="spellEnd"/>
      <w:r>
        <w:t xml:space="preserve"> </w:t>
      </w:r>
      <w:proofErr w:type="spellStart"/>
      <w:r>
        <w:t>Latifee</w:t>
      </w:r>
      <w:proofErr w:type="spellEnd"/>
      <w:r>
        <w:t xml:space="preserve"> (DCCI), +</w:t>
      </w:r>
      <w:proofErr w:type="gramStart"/>
      <w:r>
        <w:t>880184119056</w:t>
      </w:r>
      <w:proofErr w:type="gramEnd"/>
      <w:r>
        <w:t xml:space="preserve">, </w:t>
      </w:r>
      <w:hyperlink r:id="rId7" w:history="1">
        <w:r w:rsidRPr="006B6F8A">
          <w:rPr>
            <w:rStyle w:val="Kpr"/>
          </w:rPr>
          <w:t>elatifee@dhakachamber.com</w:t>
        </w:r>
      </w:hyperlink>
      <w:r>
        <w:t>.</w:t>
      </w:r>
    </w:p>
    <w:p w:rsidR="00B826C9" w:rsidRPr="002C7617" w:rsidRDefault="00B826C9" w:rsidP="00B826C9"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Mohammad</w:t>
      </w:r>
      <w:proofErr w:type="spellEnd"/>
      <w:r>
        <w:t xml:space="preserve"> </w:t>
      </w:r>
      <w:proofErr w:type="spellStart"/>
      <w:r>
        <w:t>Musleh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(DCCI), +</w:t>
      </w:r>
      <w:proofErr w:type="gramStart"/>
      <w:r>
        <w:t>8801670001224</w:t>
      </w:r>
      <w:proofErr w:type="gramEnd"/>
      <w:r>
        <w:t xml:space="preserve">, </w:t>
      </w:r>
      <w:hyperlink r:id="rId8" w:history="1">
        <w:r w:rsidR="00BC3679" w:rsidRPr="00563CBC">
          <w:rPr>
            <w:rStyle w:val="Kpr"/>
          </w:rPr>
          <w:t>adnan@dhakachamber.com</w:t>
        </w:r>
      </w:hyperlink>
      <w:r w:rsidR="00BC3679">
        <w:t xml:space="preserve"> </w:t>
      </w:r>
    </w:p>
    <w:sectPr w:rsidR="00B826C9" w:rsidRPr="002C7617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03" w:rsidRDefault="009B0B03" w:rsidP="00CA0A79">
      <w:r>
        <w:separator/>
      </w:r>
    </w:p>
  </w:endnote>
  <w:endnote w:type="continuationSeparator" w:id="0">
    <w:p w:rsidR="009B0B03" w:rsidRDefault="009B0B0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03" w:rsidRDefault="009B0B03" w:rsidP="00CA0A79">
      <w:r>
        <w:separator/>
      </w:r>
    </w:p>
  </w:footnote>
  <w:footnote w:type="continuationSeparator" w:id="0">
    <w:p w:rsidR="009B0B03" w:rsidRDefault="009B0B0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413F8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771ED0"/>
    <w:rsid w:val="0078506D"/>
    <w:rsid w:val="007A6970"/>
    <w:rsid w:val="008A54DF"/>
    <w:rsid w:val="008C08AE"/>
    <w:rsid w:val="008D3794"/>
    <w:rsid w:val="00943D04"/>
    <w:rsid w:val="00952A69"/>
    <w:rsid w:val="009B0B03"/>
    <w:rsid w:val="009D3D9E"/>
    <w:rsid w:val="009E767A"/>
    <w:rsid w:val="00A71D0E"/>
    <w:rsid w:val="00A950A1"/>
    <w:rsid w:val="00AC7168"/>
    <w:rsid w:val="00AE0BAB"/>
    <w:rsid w:val="00AF16B6"/>
    <w:rsid w:val="00B20F3F"/>
    <w:rsid w:val="00B35B9E"/>
    <w:rsid w:val="00B472CF"/>
    <w:rsid w:val="00B826C9"/>
    <w:rsid w:val="00BC3679"/>
    <w:rsid w:val="00C97F72"/>
    <w:rsid w:val="00CA0A79"/>
    <w:rsid w:val="00CA47AF"/>
    <w:rsid w:val="00CF6FC9"/>
    <w:rsid w:val="00D431F4"/>
    <w:rsid w:val="00D57206"/>
    <w:rsid w:val="00D6249C"/>
    <w:rsid w:val="00D678DA"/>
    <w:rsid w:val="00D91BE5"/>
    <w:rsid w:val="00D97B99"/>
    <w:rsid w:val="00DA2F5C"/>
    <w:rsid w:val="00DE64B8"/>
    <w:rsid w:val="00E07C5C"/>
    <w:rsid w:val="00E24F59"/>
    <w:rsid w:val="00E57DD9"/>
    <w:rsid w:val="00E73E79"/>
    <w:rsid w:val="00E77F41"/>
    <w:rsid w:val="00E80646"/>
    <w:rsid w:val="00EA7214"/>
    <w:rsid w:val="00EC6822"/>
    <w:rsid w:val="00F23AB4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6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C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82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@dhakachamb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atifee@dhakachamber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76ek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B5080"/>
    <w:rsid w:val="005203ED"/>
    <w:rsid w:val="0080715E"/>
    <w:rsid w:val="008A58D1"/>
    <w:rsid w:val="009C7F59"/>
    <w:rsid w:val="00A169FE"/>
    <w:rsid w:val="00A36C61"/>
    <w:rsid w:val="00B01413"/>
    <w:rsid w:val="00B3768E"/>
    <w:rsid w:val="00BE1283"/>
    <w:rsid w:val="00C6263C"/>
    <w:rsid w:val="00DB1816"/>
    <w:rsid w:val="00E04915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Bangladeş DCCI 2020 Toplantısı</dc:subject>
  <dc:creator>Kubra Aygun</dc:creator>
  <cp:keywords>18/11/2020</cp:keywords>
  <cp:lastModifiedBy>vedat.iyigun</cp:lastModifiedBy>
  <cp:revision>3</cp:revision>
  <dcterms:created xsi:type="dcterms:W3CDTF">2020-11-18T14:05:00Z</dcterms:created>
  <dcterms:modified xsi:type="dcterms:W3CDTF">2020-11-18T14:05:00Z</dcterms:modified>
  <cp:category>2020/1854-04041</cp:category>
</cp:coreProperties>
</file>