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73130">
                  <w:t>2020/1777-03896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73130">
                  <w:t>09/11/2020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627EAD" w:rsidP="0098610C">
                <w:r>
                  <w:t>Türkiye-Rusya Gümrük Teknolojilerinin Geliştirilmesi Çalışma Grubu 4.Toplantısında Alınan Kararlar</w:t>
                </w:r>
              </w:p>
            </w:tc>
          </w:sdtContent>
        </w:sdt>
      </w:tr>
    </w:tbl>
    <w:p w:rsidR="00CA0A79" w:rsidRDefault="00CA0A79"/>
    <w:p w:rsidR="00960505" w:rsidRPr="0013688D" w:rsidRDefault="00960505" w:rsidP="0096050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3688D">
        <w:rPr>
          <w:b/>
          <w:u w:val="single"/>
        </w:rPr>
        <w:t>E-POSTA</w:t>
      </w:r>
    </w:p>
    <w:p w:rsidR="00960505" w:rsidRPr="0013688D" w:rsidRDefault="00960505" w:rsidP="00960505">
      <w:pPr>
        <w:tabs>
          <w:tab w:val="left" w:pos="851"/>
        </w:tabs>
        <w:jc w:val="center"/>
        <w:rPr>
          <w:b/>
        </w:rPr>
      </w:pPr>
    </w:p>
    <w:p w:rsidR="00960505" w:rsidRDefault="00960505" w:rsidP="00960505">
      <w:pPr>
        <w:tabs>
          <w:tab w:val="left" w:pos="851"/>
        </w:tabs>
        <w:jc w:val="center"/>
        <w:rPr>
          <w:b/>
        </w:rPr>
      </w:pPr>
    </w:p>
    <w:p w:rsidR="00960505" w:rsidRPr="0013688D" w:rsidRDefault="00960505" w:rsidP="00960505">
      <w:pPr>
        <w:tabs>
          <w:tab w:val="left" w:pos="851"/>
        </w:tabs>
        <w:jc w:val="center"/>
        <w:rPr>
          <w:b/>
        </w:rPr>
      </w:pPr>
      <w:r w:rsidRPr="0013688D">
        <w:rPr>
          <w:b/>
        </w:rPr>
        <w:t>KARADENİZ İHRACATÇI BİRLİKLERİ ÜYELERİNE SİRKÜLER</w:t>
      </w:r>
    </w:p>
    <w:p w:rsidR="00960505" w:rsidRPr="0013688D" w:rsidRDefault="00960505" w:rsidP="00960505">
      <w:pPr>
        <w:jc w:val="center"/>
        <w:rPr>
          <w:b/>
          <w:bCs/>
          <w:u w:val="single"/>
        </w:rPr>
      </w:pPr>
      <w:r w:rsidRPr="0013688D">
        <w:rPr>
          <w:b/>
          <w:bCs/>
          <w:u w:val="single"/>
        </w:rPr>
        <w:t>2020 / 5</w:t>
      </w:r>
      <w:r>
        <w:rPr>
          <w:b/>
          <w:bCs/>
          <w:u w:val="single"/>
        </w:rPr>
        <w:t>56</w:t>
      </w:r>
    </w:p>
    <w:p w:rsidR="00960505" w:rsidRPr="0013688D" w:rsidRDefault="00960505" w:rsidP="00960505">
      <w:pPr>
        <w:tabs>
          <w:tab w:val="left" w:pos="851"/>
        </w:tabs>
        <w:jc w:val="both"/>
        <w:rPr>
          <w:b/>
        </w:rPr>
      </w:pPr>
    </w:p>
    <w:p w:rsidR="00960505" w:rsidRPr="0013688D" w:rsidRDefault="00960505" w:rsidP="000E1705">
      <w:pPr>
        <w:tabs>
          <w:tab w:val="left" w:pos="851"/>
        </w:tabs>
        <w:ind w:firstLine="851"/>
        <w:jc w:val="both"/>
      </w:pPr>
      <w:r w:rsidRPr="0013688D">
        <w:t>Sayın üyemiz,</w:t>
      </w:r>
    </w:p>
    <w:p w:rsidR="00960505" w:rsidRPr="0013688D" w:rsidRDefault="00960505" w:rsidP="000E1705">
      <w:pPr>
        <w:tabs>
          <w:tab w:val="left" w:pos="851"/>
        </w:tabs>
        <w:ind w:firstLine="851"/>
        <w:jc w:val="both"/>
      </w:pPr>
    </w:p>
    <w:p w:rsidR="00960505" w:rsidRPr="0013688D" w:rsidRDefault="00960505" w:rsidP="000E1705">
      <w:pPr>
        <w:ind w:firstLine="851"/>
        <w:jc w:val="both"/>
        <w:rPr>
          <w:rFonts w:eastAsiaTheme="minorHAnsi"/>
          <w:lang w:eastAsia="en-US"/>
        </w:rPr>
      </w:pPr>
      <w:r>
        <w:t xml:space="preserve">Ticaret Bakanlığının </w:t>
      </w:r>
      <w:r w:rsidRPr="0013688D">
        <w:rPr>
          <w:rFonts w:eastAsiaTheme="minorHAnsi"/>
          <w:lang w:eastAsia="en-US"/>
        </w:rPr>
        <w:t>bir yazısına atfen, Türkiye i</w:t>
      </w:r>
      <w:r>
        <w:rPr>
          <w:rFonts w:eastAsiaTheme="minorHAnsi"/>
          <w:lang w:eastAsia="en-US"/>
        </w:rPr>
        <w:t xml:space="preserve">hracatçılar Meclisinden (TİM) </w:t>
      </w:r>
      <w:r w:rsidRPr="0013688D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06</w:t>
      </w:r>
      <w:r w:rsidRPr="0013688D">
        <w:rPr>
          <w:rFonts w:eastAsiaTheme="minorHAnsi"/>
          <w:lang w:eastAsia="en-US"/>
        </w:rPr>
        <w:t>/1</w:t>
      </w:r>
      <w:r>
        <w:rPr>
          <w:rFonts w:eastAsiaTheme="minorHAnsi"/>
          <w:lang w:eastAsia="en-US"/>
        </w:rPr>
        <w:t>1</w:t>
      </w:r>
      <w:r w:rsidRPr="0013688D">
        <w:rPr>
          <w:rFonts w:eastAsiaTheme="minorHAnsi"/>
          <w:lang w:eastAsia="en-US"/>
        </w:rPr>
        <w:t>/2020</w:t>
      </w:r>
      <w:proofErr w:type="gramEnd"/>
      <w:r w:rsidRPr="0013688D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17-12431 </w:t>
      </w:r>
      <w:r w:rsidRPr="0013688D">
        <w:rPr>
          <w:rFonts w:eastAsiaTheme="minorHAnsi"/>
          <w:lang w:eastAsia="en-US"/>
        </w:rPr>
        <w:t>sayılı yazıda;</w:t>
      </w:r>
    </w:p>
    <w:p w:rsidR="00960505" w:rsidRPr="0013688D" w:rsidRDefault="00960505" w:rsidP="000E1705">
      <w:pPr>
        <w:ind w:firstLine="851"/>
        <w:jc w:val="both"/>
        <w:rPr>
          <w:rFonts w:eastAsiaTheme="minorHAnsi"/>
          <w:lang w:eastAsia="en-US"/>
        </w:rPr>
      </w:pPr>
    </w:p>
    <w:p w:rsidR="00960505" w:rsidRDefault="00960505" w:rsidP="000E1705">
      <w:pPr>
        <w:pStyle w:val="Default"/>
        <w:ind w:firstLine="851"/>
        <w:jc w:val="both"/>
      </w:pPr>
      <w:proofErr w:type="gramStart"/>
      <w:r>
        <w:t xml:space="preserve">Türkiye-Rusya Ortak Gümrük Komitesi'ne Bağlı Gümrük Teknolojilerinin Geliştirilmesi Çalışma Grubu 4. Toplantısı’nın </w:t>
      </w:r>
      <w:r w:rsidR="0029142D">
        <w:t>Meclisleri</w:t>
      </w:r>
      <w:r>
        <w:t xml:space="preserve"> katılımlarıyla 22 Eylül 2020 tarihinde video konferans üzerinden gerçekleştirildiği, Rusya Federal Gümrük Servisi'nin referans fiyat uygulamasının Bakanlıklarınca gündeme getirildiği toplantıda Rus tarafınca referans fiyat uygulanmadığı takdirde ilave kontrol oranının %25’ten daha fazla olacağı, aynı ürünün aynı zamanda Rus gümrük idaresine farklı fiyatlarla beyan edilmesi durumunda fiyatın kontrol</w:t>
      </w:r>
      <w:r w:rsidR="009416D8">
        <w:t xml:space="preserve"> edilerek</w:t>
      </w:r>
      <w:r>
        <w:t xml:space="preserve"> düşük beyan edilen kıymet için ilave kanıtlayıcı belge bulunmadığı takdirde gümrük idaresinin fiyatı yükselttiği, Dünya Ticaret Örgütü’ne göre kıymet kontrolü sırasında ilave bilgi talep edilebildiği</w:t>
      </w:r>
      <w:r w:rsidR="009416D8">
        <w:t xml:space="preserve"> ve</w:t>
      </w:r>
      <w:r>
        <w:t xml:space="preserve"> cevap alınamazsa kıymetin yükseltildiği ifade edilmiştir. </w:t>
      </w:r>
      <w:proofErr w:type="gramEnd"/>
    </w:p>
    <w:p w:rsidR="00960505" w:rsidRDefault="00960505" w:rsidP="000E1705">
      <w:pPr>
        <w:pStyle w:val="Default"/>
        <w:ind w:firstLine="851"/>
        <w:jc w:val="both"/>
      </w:pPr>
    </w:p>
    <w:p w:rsidR="00960505" w:rsidRDefault="00960505" w:rsidP="000E1705">
      <w:pPr>
        <w:pStyle w:val="Default"/>
        <w:ind w:firstLine="851"/>
        <w:jc w:val="both"/>
      </w:pPr>
      <w:proofErr w:type="gramStart"/>
      <w:r>
        <w:t>Anılan yazıda devamla, Bakanlıklarınca Rusya Federal Gümrük Servisi tarafından ithalatçının sunduğu kıymet bilgisinin kontrol edildiğinin anlaşıldığı</w:t>
      </w:r>
      <w:r w:rsidR="009416D8">
        <w:t>,</w:t>
      </w:r>
      <w:r>
        <w:t xml:space="preserve"> ancak bu durumun dolaylı olarak Türk ürünlerinin Rus piyasasındaki rekabet gücünü olumsuz etkilediği, Rusya Federal Gümrük Servisinin kıymet konusunda ithalatçı firmadan ilave bilgi ve belge talep etme hak</w:t>
      </w:r>
      <w:r w:rsidR="009416D8">
        <w:t>k</w:t>
      </w:r>
      <w:r>
        <w:t xml:space="preserve">ı bulunmakla birlikte söz konusu taleplere Rusya’daki ithalatçılarca cevap verilmediği için Türk ihracatçıların zor durumda </w:t>
      </w:r>
      <w:r w:rsidR="00D872B7">
        <w:t>kalabildiği ve</w:t>
      </w:r>
      <w:r w:rsidR="000E1705">
        <w:t xml:space="preserve"> </w:t>
      </w:r>
      <w:r>
        <w:t>bu çerçevede, söz konusu toplantıda gündeme geldiği üzere Rusya’daki ithalatçıların</w:t>
      </w:r>
      <w:r w:rsidR="00D872B7">
        <w:t>,</w:t>
      </w:r>
      <w:r>
        <w:t xml:space="preserve"> Rusya Federal Gümrük Servisince kıymet</w:t>
      </w:r>
      <w:proofErr w:type="gramEnd"/>
      <w:r>
        <w:t xml:space="preserve"> konusunda talep edilen bilgi ve belgeleri ilgili idareye </w:t>
      </w:r>
      <w:r w:rsidR="00D872B7">
        <w:t>sunmaları için</w:t>
      </w:r>
      <w:r>
        <w:t xml:space="preserve"> ihracatçılarımız tarafından uyarılmasında fayda görüldüğü ifade edilmektedir.</w:t>
      </w:r>
    </w:p>
    <w:p w:rsidR="00960505" w:rsidRDefault="00960505" w:rsidP="000E1705">
      <w:pPr>
        <w:pStyle w:val="Default"/>
        <w:ind w:firstLine="851"/>
        <w:jc w:val="both"/>
      </w:pPr>
    </w:p>
    <w:p w:rsidR="00960505" w:rsidRPr="0013688D" w:rsidRDefault="00960505" w:rsidP="000E1705">
      <w:pPr>
        <w:autoSpaceDE w:val="0"/>
        <w:autoSpaceDN w:val="0"/>
        <w:adjustRightInd w:val="0"/>
        <w:ind w:firstLine="851"/>
        <w:rPr>
          <w:color w:val="000000"/>
        </w:rPr>
      </w:pPr>
      <w:r>
        <w:rPr>
          <w:rFonts w:eastAsiaTheme="minorHAnsi"/>
          <w:color w:val="000000"/>
          <w:lang w:eastAsia="en-US"/>
        </w:rPr>
        <w:t>Bilgilerinize sunarız.</w:t>
      </w:r>
    </w:p>
    <w:p w:rsidR="00960505" w:rsidRPr="0013688D" w:rsidRDefault="00960505" w:rsidP="0096050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3688D">
        <w:rPr>
          <w:i/>
          <w:iCs/>
          <w:color w:val="000000"/>
        </w:rPr>
        <w:t>e</w:t>
      </w:r>
      <w:proofErr w:type="gramEnd"/>
      <w:r w:rsidRPr="0013688D">
        <w:rPr>
          <w:i/>
          <w:iCs/>
          <w:color w:val="000000"/>
        </w:rPr>
        <w:t>-imzalıdır</w:t>
      </w:r>
    </w:p>
    <w:p w:rsidR="00960505" w:rsidRPr="0013688D" w:rsidRDefault="00960505" w:rsidP="0096050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Sertaç Ş. TORAMANOĞLU</w:t>
      </w:r>
    </w:p>
    <w:p w:rsidR="00960505" w:rsidRPr="0013688D" w:rsidRDefault="00960505" w:rsidP="0096050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Genel Sekreter a.</w:t>
      </w:r>
    </w:p>
    <w:p w:rsidR="00CA0A79" w:rsidRDefault="00960505" w:rsidP="00960505">
      <w:pPr>
        <w:tabs>
          <w:tab w:val="left" w:pos="6536"/>
        </w:tabs>
        <w:ind w:firstLine="5670"/>
        <w:jc w:val="center"/>
      </w:pPr>
      <w:r w:rsidRPr="0013688D">
        <w:rPr>
          <w:b/>
        </w:rPr>
        <w:t>Şube Müdürü</w:t>
      </w:r>
    </w:p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0C" w:rsidRDefault="0096080C" w:rsidP="00CA0A79">
      <w:r>
        <w:separator/>
      </w:r>
    </w:p>
  </w:endnote>
  <w:endnote w:type="continuationSeparator" w:id="0">
    <w:p w:rsidR="0096080C" w:rsidRDefault="0096080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0C" w:rsidRDefault="0096080C" w:rsidP="00CA0A79">
      <w:r>
        <w:separator/>
      </w:r>
    </w:p>
  </w:footnote>
  <w:footnote w:type="continuationSeparator" w:id="0">
    <w:p w:rsidR="0096080C" w:rsidRDefault="0096080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0E1705"/>
    <w:rsid w:val="001C552E"/>
    <w:rsid w:val="001E586C"/>
    <w:rsid w:val="001F4FE1"/>
    <w:rsid w:val="00210E05"/>
    <w:rsid w:val="0029142D"/>
    <w:rsid w:val="002A2A5D"/>
    <w:rsid w:val="002B4618"/>
    <w:rsid w:val="002B4861"/>
    <w:rsid w:val="002F4ED5"/>
    <w:rsid w:val="00372F2A"/>
    <w:rsid w:val="0043655A"/>
    <w:rsid w:val="004619D4"/>
    <w:rsid w:val="004632D6"/>
    <w:rsid w:val="00463AFB"/>
    <w:rsid w:val="00482DC6"/>
    <w:rsid w:val="00563EF8"/>
    <w:rsid w:val="005641F2"/>
    <w:rsid w:val="005A52B1"/>
    <w:rsid w:val="0062648A"/>
    <w:rsid w:val="00627EAD"/>
    <w:rsid w:val="006F502E"/>
    <w:rsid w:val="007A6970"/>
    <w:rsid w:val="008C08AE"/>
    <w:rsid w:val="009169B7"/>
    <w:rsid w:val="009416D8"/>
    <w:rsid w:val="00943D04"/>
    <w:rsid w:val="00952A69"/>
    <w:rsid w:val="00960505"/>
    <w:rsid w:val="0096080C"/>
    <w:rsid w:val="009D3D9E"/>
    <w:rsid w:val="009E767A"/>
    <w:rsid w:val="00A24F9A"/>
    <w:rsid w:val="00A71D0E"/>
    <w:rsid w:val="00A950A1"/>
    <w:rsid w:val="00AC7168"/>
    <w:rsid w:val="00AF16B6"/>
    <w:rsid w:val="00B20F3F"/>
    <w:rsid w:val="00B472CF"/>
    <w:rsid w:val="00C64ADD"/>
    <w:rsid w:val="00CA0A79"/>
    <w:rsid w:val="00CF6FC9"/>
    <w:rsid w:val="00D431F4"/>
    <w:rsid w:val="00D57206"/>
    <w:rsid w:val="00D6249C"/>
    <w:rsid w:val="00D678DA"/>
    <w:rsid w:val="00D872B7"/>
    <w:rsid w:val="00DA2F5C"/>
    <w:rsid w:val="00E07C5C"/>
    <w:rsid w:val="00E57DD9"/>
    <w:rsid w:val="00E73130"/>
    <w:rsid w:val="00E73E79"/>
    <w:rsid w:val="00E77F41"/>
    <w:rsid w:val="00E80646"/>
    <w:rsid w:val="00EA7214"/>
    <w:rsid w:val="00EC6822"/>
    <w:rsid w:val="00F70BEC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50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6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46361"/>
    <w:rsid w:val="004F17A2"/>
    <w:rsid w:val="005203ED"/>
    <w:rsid w:val="00573CEA"/>
    <w:rsid w:val="009C7F59"/>
    <w:rsid w:val="00A169FE"/>
    <w:rsid w:val="00B01413"/>
    <w:rsid w:val="00B3768E"/>
    <w:rsid w:val="00BE1283"/>
    <w:rsid w:val="00C6263C"/>
    <w:rsid w:val="00C93933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Türkiye-Rusya Gümrük Teknolojilerinin Geliştirilmesi Çalışma Grubu 4.Toplantısında Alınan Kararlar</dc:subject>
  <dc:creator>Kubra Aygun</dc:creator>
  <cp:keywords>09/11/2020</cp:keywords>
  <cp:lastModifiedBy>vedat.iyigun</cp:lastModifiedBy>
  <cp:revision>2</cp:revision>
  <dcterms:created xsi:type="dcterms:W3CDTF">2020-11-09T14:34:00Z</dcterms:created>
  <dcterms:modified xsi:type="dcterms:W3CDTF">2020-11-09T14:34:00Z</dcterms:modified>
  <cp:category>2020/1777-03896</cp:category>
</cp:coreProperties>
</file>