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D3120">
                  <w:t>2020/1528-03504</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BD3120">
                  <w:t>12/10/2020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2B63E5" w:rsidP="0098610C">
                <w:r>
                  <w:t>Ukrayna Yatırım Konferansı</w:t>
                </w:r>
              </w:p>
            </w:tc>
          </w:sdtContent>
        </w:sdt>
      </w:tr>
    </w:tbl>
    <w:p w:rsidR="00CA0A79" w:rsidRDefault="00CA0A79"/>
    <w:p w:rsidR="00505D08" w:rsidRPr="00477BE0" w:rsidRDefault="00505D08" w:rsidP="00505D08">
      <w:pPr>
        <w:tabs>
          <w:tab w:val="left" w:pos="851"/>
        </w:tabs>
        <w:autoSpaceDE w:val="0"/>
        <w:autoSpaceDN w:val="0"/>
        <w:adjustRightInd w:val="0"/>
        <w:jc w:val="right"/>
        <w:rPr>
          <w:b/>
          <w:u w:val="single"/>
        </w:rPr>
      </w:pPr>
      <w:r w:rsidRPr="00477BE0">
        <w:rPr>
          <w:b/>
          <w:u w:val="single"/>
        </w:rPr>
        <w:t>E-POSTA</w:t>
      </w:r>
    </w:p>
    <w:p w:rsidR="00505D08" w:rsidRPr="00477BE0" w:rsidRDefault="00505D08" w:rsidP="00505D08">
      <w:pPr>
        <w:numPr>
          <w:ilvl w:val="12"/>
          <w:numId w:val="0"/>
        </w:numPr>
        <w:tabs>
          <w:tab w:val="left" w:pos="709"/>
        </w:tabs>
        <w:jc w:val="right"/>
        <w:rPr>
          <w:b/>
          <w:u w:val="single"/>
        </w:rPr>
      </w:pPr>
    </w:p>
    <w:p w:rsidR="00505D08" w:rsidRPr="00477BE0" w:rsidRDefault="00505D08" w:rsidP="00505D08">
      <w:pPr>
        <w:tabs>
          <w:tab w:val="left" w:pos="851"/>
        </w:tabs>
        <w:jc w:val="center"/>
        <w:rPr>
          <w:b/>
        </w:rPr>
      </w:pPr>
      <w:r w:rsidRPr="00477BE0">
        <w:rPr>
          <w:b/>
        </w:rPr>
        <w:t>KARADENİZ İHRACATÇI BİRLİKLERİ ÜYELERİNE SİRKÜLER</w:t>
      </w:r>
    </w:p>
    <w:p w:rsidR="00505D08" w:rsidRPr="00052D81" w:rsidRDefault="00505D08" w:rsidP="00505D08">
      <w:pPr>
        <w:jc w:val="center"/>
        <w:rPr>
          <w:b/>
          <w:bCs/>
          <w:u w:val="single"/>
        </w:rPr>
      </w:pPr>
      <w:r w:rsidRPr="00052D81">
        <w:rPr>
          <w:b/>
          <w:bCs/>
          <w:u w:val="single"/>
        </w:rPr>
        <w:t xml:space="preserve">2020 / </w:t>
      </w:r>
      <w:r>
        <w:rPr>
          <w:b/>
          <w:bCs/>
          <w:u w:val="single"/>
        </w:rPr>
        <w:t>501</w:t>
      </w:r>
    </w:p>
    <w:p w:rsidR="00505D08" w:rsidRDefault="00505D08" w:rsidP="00505D08">
      <w:pPr>
        <w:tabs>
          <w:tab w:val="left" w:pos="851"/>
        </w:tabs>
        <w:ind w:firstLine="851"/>
        <w:jc w:val="both"/>
      </w:pPr>
    </w:p>
    <w:p w:rsidR="00505D08" w:rsidRDefault="00505D08" w:rsidP="00505D08">
      <w:pPr>
        <w:tabs>
          <w:tab w:val="left" w:pos="851"/>
        </w:tabs>
        <w:ind w:firstLine="851"/>
        <w:jc w:val="both"/>
      </w:pPr>
    </w:p>
    <w:p w:rsidR="00505D08" w:rsidRPr="00477BE0" w:rsidRDefault="00505D08" w:rsidP="00505D08">
      <w:pPr>
        <w:tabs>
          <w:tab w:val="left" w:pos="851"/>
        </w:tabs>
        <w:ind w:firstLine="851"/>
        <w:jc w:val="both"/>
      </w:pPr>
      <w:r w:rsidRPr="00477BE0">
        <w:t>Sayın üyemiz,</w:t>
      </w:r>
    </w:p>
    <w:p w:rsidR="00505D08" w:rsidRPr="00477BE0" w:rsidRDefault="00505D08" w:rsidP="00505D08">
      <w:pPr>
        <w:pStyle w:val="Default"/>
        <w:ind w:firstLine="851"/>
      </w:pPr>
    </w:p>
    <w:p w:rsidR="00505D08" w:rsidRDefault="00505D08" w:rsidP="00505D08">
      <w:pPr>
        <w:autoSpaceDE w:val="0"/>
        <w:autoSpaceDN w:val="0"/>
        <w:adjustRightInd w:val="0"/>
        <w:ind w:firstLine="851"/>
        <w:jc w:val="both"/>
        <w:rPr>
          <w:rFonts w:eastAsiaTheme="minorHAnsi"/>
          <w:lang w:eastAsia="en-US"/>
        </w:rPr>
      </w:pPr>
      <w:r>
        <w:t xml:space="preserve">T.C. Ticaret Bakanlığının bir yazısına atfen, Türkiye İhracatçılar Meclisinden </w:t>
      </w:r>
      <w:r>
        <w:rPr>
          <w:rFonts w:eastAsiaTheme="minorHAnsi"/>
          <w:lang w:eastAsia="en-US"/>
        </w:rPr>
        <w:t xml:space="preserve">alınan </w:t>
      </w:r>
      <w:proofErr w:type="gramStart"/>
      <w:r>
        <w:rPr>
          <w:rFonts w:eastAsiaTheme="minorHAnsi"/>
          <w:lang w:eastAsia="en-US"/>
        </w:rPr>
        <w:t>09/10/2020</w:t>
      </w:r>
      <w:proofErr w:type="gramEnd"/>
      <w:r>
        <w:rPr>
          <w:rFonts w:eastAsiaTheme="minorHAnsi"/>
          <w:lang w:eastAsia="en-US"/>
        </w:rPr>
        <w:t xml:space="preserve"> tarih 627-02403 sayılı yazıda;</w:t>
      </w:r>
    </w:p>
    <w:p w:rsidR="00505D08" w:rsidRDefault="00505D08" w:rsidP="00505D08">
      <w:pPr>
        <w:autoSpaceDE w:val="0"/>
        <w:autoSpaceDN w:val="0"/>
        <w:adjustRightInd w:val="0"/>
        <w:ind w:firstLine="851"/>
        <w:jc w:val="both"/>
        <w:rPr>
          <w:rFonts w:eastAsiaTheme="minorHAnsi"/>
          <w:lang w:eastAsia="en-US"/>
        </w:rPr>
      </w:pPr>
    </w:p>
    <w:p w:rsidR="00505D08" w:rsidRDefault="00505D08" w:rsidP="00505D08">
      <w:pPr>
        <w:autoSpaceDE w:val="0"/>
        <w:autoSpaceDN w:val="0"/>
        <w:adjustRightInd w:val="0"/>
        <w:ind w:firstLine="851"/>
        <w:jc w:val="both"/>
      </w:pPr>
      <w:proofErr w:type="gramStart"/>
      <w:r>
        <w:t>28 Eylül 2020 tarihinde Ticaret Müşavirliğimiz ve Ukrayna Altyapı Bakanı tarafından katılım sağlanan ve deniz, hava, kara ve demiryolu taşımacılığında gerçekleştirilen veya gerçekleştirilmesi öngörülen altyapı projelerinin ele alındığı "</w:t>
      </w:r>
      <w:proofErr w:type="spellStart"/>
      <w:r>
        <w:t>Investments</w:t>
      </w:r>
      <w:proofErr w:type="spellEnd"/>
      <w:r>
        <w:t xml:space="preserve"> </w:t>
      </w:r>
      <w:proofErr w:type="spellStart"/>
      <w:r>
        <w:t>Matter</w:t>
      </w:r>
      <w:proofErr w:type="spellEnd"/>
      <w:r>
        <w:t>" adlı konferansta Ukrayna'nın yatırımlar konusunda yaptığı reformlar kapsamındaki projelerinin uluslararası ortaklara açık olduğunun vurgulandığı belirtilerek bahse konu alanlardaki yatırım potansiyeline ve önümüzdeki dönemde açılması öngörülen projelere ilişkin bilgiler ile anılan ülkede yatırım yapmak isteyen firmaların ilgili sektörlerde irtibat kurabileceği Ukrayna Altyapı Bakanlığı</w:t>
      </w:r>
      <w:r w:rsidR="00E831CB">
        <w:t>ndan</w:t>
      </w:r>
      <w:r>
        <w:t xml:space="preserve"> üst düzey yetkililerinin iletişim bi</w:t>
      </w:r>
      <w:r w:rsidR="00E831CB">
        <w:t>lgilerinin bulunduğu içerikler ilişikte yer almaktadır</w:t>
      </w:r>
      <w:r>
        <w:t>.</w:t>
      </w:r>
      <w:proofErr w:type="gramEnd"/>
    </w:p>
    <w:p w:rsidR="00505D08" w:rsidRDefault="00505D08" w:rsidP="00505D08">
      <w:pPr>
        <w:autoSpaceDE w:val="0"/>
        <w:autoSpaceDN w:val="0"/>
        <w:adjustRightInd w:val="0"/>
        <w:ind w:firstLine="851"/>
        <w:jc w:val="both"/>
      </w:pPr>
    </w:p>
    <w:p w:rsidR="00505D08" w:rsidRPr="00477BE0" w:rsidRDefault="00505D08" w:rsidP="00505D08">
      <w:pPr>
        <w:autoSpaceDE w:val="0"/>
        <w:autoSpaceDN w:val="0"/>
        <w:adjustRightInd w:val="0"/>
        <w:ind w:firstLine="851"/>
        <w:jc w:val="both"/>
        <w:rPr>
          <w:color w:val="000000"/>
        </w:rPr>
      </w:pPr>
      <w:r>
        <w:rPr>
          <w:rFonts w:eastAsiaTheme="minorHAnsi"/>
          <w:lang w:eastAsia="en-US"/>
        </w:rPr>
        <w:t>Bilgilerinize sunarız.</w:t>
      </w:r>
    </w:p>
    <w:p w:rsidR="00505D08" w:rsidRPr="00477BE0" w:rsidRDefault="00505D08" w:rsidP="00505D08">
      <w:pPr>
        <w:autoSpaceDE w:val="0"/>
        <w:autoSpaceDN w:val="0"/>
        <w:adjustRightInd w:val="0"/>
        <w:ind w:firstLine="5103"/>
      </w:pPr>
    </w:p>
    <w:p w:rsidR="00505D08" w:rsidRPr="00477BE0" w:rsidRDefault="00505D08" w:rsidP="00505D08">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505D08" w:rsidRPr="00477BE0" w:rsidRDefault="00505D08" w:rsidP="00505D08">
      <w:pPr>
        <w:autoSpaceDE w:val="0"/>
        <w:autoSpaceDN w:val="0"/>
        <w:adjustRightInd w:val="0"/>
        <w:ind w:firstLine="5670"/>
        <w:jc w:val="center"/>
        <w:rPr>
          <w:b/>
          <w:bCs/>
          <w:color w:val="000000"/>
        </w:rPr>
      </w:pPr>
      <w:r w:rsidRPr="00477BE0">
        <w:rPr>
          <w:b/>
          <w:bCs/>
          <w:color w:val="000000"/>
        </w:rPr>
        <w:t>Sertaç Ş. TORAMANOĞLU</w:t>
      </w:r>
    </w:p>
    <w:p w:rsidR="00505D08" w:rsidRPr="00477BE0" w:rsidRDefault="00505D08" w:rsidP="00505D08">
      <w:pPr>
        <w:autoSpaceDE w:val="0"/>
        <w:autoSpaceDN w:val="0"/>
        <w:adjustRightInd w:val="0"/>
        <w:ind w:firstLine="5670"/>
        <w:jc w:val="center"/>
        <w:rPr>
          <w:b/>
          <w:bCs/>
          <w:color w:val="000000"/>
        </w:rPr>
      </w:pPr>
      <w:r w:rsidRPr="00477BE0">
        <w:rPr>
          <w:b/>
          <w:bCs/>
          <w:color w:val="000000"/>
        </w:rPr>
        <w:t>Genel Sekreter a.</w:t>
      </w:r>
    </w:p>
    <w:p w:rsidR="00505D08" w:rsidRDefault="00505D08" w:rsidP="00505D08">
      <w:pPr>
        <w:autoSpaceDE w:val="0"/>
        <w:autoSpaceDN w:val="0"/>
        <w:adjustRightInd w:val="0"/>
        <w:ind w:firstLine="5670"/>
        <w:jc w:val="center"/>
        <w:rPr>
          <w:b/>
          <w:bCs/>
          <w:color w:val="000000"/>
        </w:rPr>
      </w:pPr>
      <w:r w:rsidRPr="00477BE0">
        <w:rPr>
          <w:b/>
          <w:bCs/>
          <w:color w:val="000000"/>
        </w:rPr>
        <w:t>Şube Müdürü</w:t>
      </w:r>
    </w:p>
    <w:p w:rsidR="00E831CB" w:rsidRDefault="00E831CB" w:rsidP="00505D08">
      <w:pPr>
        <w:autoSpaceDE w:val="0"/>
        <w:autoSpaceDN w:val="0"/>
        <w:adjustRightInd w:val="0"/>
        <w:ind w:firstLine="5670"/>
        <w:jc w:val="center"/>
        <w:rPr>
          <w:b/>
          <w:bCs/>
          <w:color w:val="000000"/>
        </w:rPr>
      </w:pPr>
    </w:p>
    <w:p w:rsidR="00E831CB" w:rsidRDefault="00E831CB" w:rsidP="00505D08">
      <w:pPr>
        <w:autoSpaceDE w:val="0"/>
        <w:autoSpaceDN w:val="0"/>
        <w:adjustRightInd w:val="0"/>
        <w:ind w:firstLine="5670"/>
        <w:jc w:val="center"/>
        <w:rPr>
          <w:b/>
          <w:bCs/>
          <w:color w:val="000000"/>
        </w:rPr>
      </w:pPr>
    </w:p>
    <w:p w:rsidR="00505D08" w:rsidRPr="00D63919" w:rsidRDefault="00505D08" w:rsidP="00505D08">
      <w:pPr>
        <w:rPr>
          <w:b/>
        </w:rPr>
      </w:pPr>
      <w:r w:rsidRPr="00D63919">
        <w:rPr>
          <w:b/>
        </w:rPr>
        <w:t>Ekler:</w:t>
      </w:r>
    </w:p>
    <w:p w:rsidR="00505D08" w:rsidRDefault="00E831CB" w:rsidP="00505D08">
      <w:r w:rsidRPr="00E831CB">
        <w:rPr>
          <w:b/>
        </w:rPr>
        <w:t>Ek.</w:t>
      </w:r>
      <w:r w:rsidR="00505D08" w:rsidRPr="00E831CB">
        <w:rPr>
          <w:b/>
        </w:rPr>
        <w:t>1</w:t>
      </w:r>
      <w:r w:rsidRPr="00E831CB">
        <w:rPr>
          <w:b/>
        </w:rPr>
        <w:t xml:space="preserve"> </w:t>
      </w:r>
      <w:r w:rsidR="00505D08" w:rsidRPr="00E831CB">
        <w:rPr>
          <w:b/>
        </w:rPr>
        <w:t>-</w:t>
      </w:r>
      <w:r>
        <w:t xml:space="preserve"> </w:t>
      </w:r>
      <w:hyperlink r:id="rId6" w:history="1">
        <w:r w:rsidR="00505D08" w:rsidRPr="0005464E">
          <w:rPr>
            <w:rStyle w:val="Kpr"/>
          </w:rPr>
          <w:t xml:space="preserve">Ukrayna Yatırım Konferansı </w:t>
        </w:r>
        <w:proofErr w:type="spellStart"/>
        <w:r w:rsidR="00505D08" w:rsidRPr="0005464E">
          <w:rPr>
            <w:rStyle w:val="Kpr"/>
          </w:rPr>
          <w:t>Investment</w:t>
        </w:r>
        <w:proofErr w:type="spellEnd"/>
        <w:r w:rsidR="00505D08" w:rsidRPr="0005464E">
          <w:rPr>
            <w:rStyle w:val="Kpr"/>
          </w:rPr>
          <w:t xml:space="preserve"> Atlas</w:t>
        </w:r>
        <w:r w:rsidRPr="0005464E">
          <w:rPr>
            <w:rStyle w:val="Kpr"/>
          </w:rPr>
          <w:t xml:space="preserve"> (104 sayfa)</w:t>
        </w:r>
      </w:hyperlink>
    </w:p>
    <w:p w:rsidR="00505D08" w:rsidRPr="00477BE0" w:rsidRDefault="00E831CB" w:rsidP="00505D08">
      <w:pPr>
        <w:rPr>
          <w:b/>
          <w:bCs/>
          <w:color w:val="000000"/>
        </w:rPr>
      </w:pPr>
      <w:r w:rsidRPr="00E831CB">
        <w:rPr>
          <w:b/>
        </w:rPr>
        <w:t xml:space="preserve">Ek.2 </w:t>
      </w:r>
      <w:r w:rsidR="00505D08" w:rsidRPr="00E831CB">
        <w:rPr>
          <w:b/>
        </w:rPr>
        <w:t>-</w:t>
      </w:r>
      <w:r w:rsidRPr="00E831CB">
        <w:rPr>
          <w:b/>
        </w:rPr>
        <w:t xml:space="preserve"> </w:t>
      </w:r>
      <w:hyperlink r:id="rId7" w:history="1">
        <w:r w:rsidR="00505D08" w:rsidRPr="0005464E">
          <w:rPr>
            <w:rStyle w:val="Kpr"/>
          </w:rPr>
          <w:t>Ukrayna Yatırım Konferansı Alt Yapı Bakanlığı-İletişim Bilgileri</w:t>
        </w:r>
        <w:r w:rsidRPr="0005464E">
          <w:rPr>
            <w:rStyle w:val="Kpr"/>
          </w:rPr>
          <w:t xml:space="preserve"> (1 sayfa)</w:t>
        </w:r>
      </w:hyperlink>
    </w:p>
    <w:sectPr w:rsidR="00505D08" w:rsidRPr="00477BE0"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9F" w:rsidRDefault="00207E9F" w:rsidP="00CA0A79">
      <w:r>
        <w:separator/>
      </w:r>
    </w:p>
  </w:endnote>
  <w:endnote w:type="continuationSeparator" w:id="0">
    <w:p w:rsidR="00207E9F" w:rsidRDefault="00207E9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9F" w:rsidRDefault="00207E9F" w:rsidP="00CA0A79">
      <w:r>
        <w:separator/>
      </w:r>
    </w:p>
  </w:footnote>
  <w:footnote w:type="continuationSeparator" w:id="0">
    <w:p w:rsidR="00207E9F" w:rsidRDefault="00207E9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5464E"/>
    <w:rsid w:val="0006552F"/>
    <w:rsid w:val="00092FD6"/>
    <w:rsid w:val="000B66C6"/>
    <w:rsid w:val="000C426A"/>
    <w:rsid w:val="000D256E"/>
    <w:rsid w:val="001E586C"/>
    <w:rsid w:val="001F4FE1"/>
    <w:rsid w:val="00207E9F"/>
    <w:rsid w:val="00210E05"/>
    <w:rsid w:val="002A2A5D"/>
    <w:rsid w:val="002B4861"/>
    <w:rsid w:val="002B63E5"/>
    <w:rsid w:val="002F4ED5"/>
    <w:rsid w:val="003C3990"/>
    <w:rsid w:val="0043655A"/>
    <w:rsid w:val="004619D4"/>
    <w:rsid w:val="004632D6"/>
    <w:rsid w:val="00463AFB"/>
    <w:rsid w:val="00482DC6"/>
    <w:rsid w:val="00505D08"/>
    <w:rsid w:val="00563EF8"/>
    <w:rsid w:val="005641F2"/>
    <w:rsid w:val="005A52B1"/>
    <w:rsid w:val="00615D06"/>
    <w:rsid w:val="006933A1"/>
    <w:rsid w:val="007A6970"/>
    <w:rsid w:val="008C08AE"/>
    <w:rsid w:val="00943D04"/>
    <w:rsid w:val="00952A69"/>
    <w:rsid w:val="009D3D9E"/>
    <w:rsid w:val="009E767A"/>
    <w:rsid w:val="00A71D0E"/>
    <w:rsid w:val="00A950A1"/>
    <w:rsid w:val="00AC7168"/>
    <w:rsid w:val="00AF16B6"/>
    <w:rsid w:val="00B20F3F"/>
    <w:rsid w:val="00B472CF"/>
    <w:rsid w:val="00BD3120"/>
    <w:rsid w:val="00BF63D7"/>
    <w:rsid w:val="00C57D0A"/>
    <w:rsid w:val="00CA0A79"/>
    <w:rsid w:val="00CF6FC9"/>
    <w:rsid w:val="00D431F4"/>
    <w:rsid w:val="00D57206"/>
    <w:rsid w:val="00D6249C"/>
    <w:rsid w:val="00D678DA"/>
    <w:rsid w:val="00DA2F5C"/>
    <w:rsid w:val="00E07C5C"/>
    <w:rsid w:val="00E52639"/>
    <w:rsid w:val="00E57DD9"/>
    <w:rsid w:val="00E73E79"/>
    <w:rsid w:val="00E77F41"/>
    <w:rsid w:val="00E80646"/>
    <w:rsid w:val="00E831CB"/>
    <w:rsid w:val="00EA7214"/>
    <w:rsid w:val="00EC6822"/>
    <w:rsid w:val="00ED055C"/>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505D08"/>
    <w:rPr>
      <w:rFonts w:ascii="Tahoma" w:hAnsi="Tahoma" w:cs="Tahoma"/>
      <w:sz w:val="16"/>
      <w:szCs w:val="16"/>
    </w:rPr>
  </w:style>
  <w:style w:type="character" w:customStyle="1" w:styleId="BalonMetniChar">
    <w:name w:val="Balon Metni Char"/>
    <w:basedOn w:val="VarsaylanParagrafYazTipi"/>
    <w:link w:val="BalonMetni"/>
    <w:uiPriority w:val="99"/>
    <w:semiHidden/>
    <w:rsid w:val="00505D08"/>
    <w:rPr>
      <w:rFonts w:ascii="Tahoma" w:eastAsia="Times New Roman" w:hAnsi="Tahoma" w:cs="Tahoma"/>
      <w:sz w:val="16"/>
      <w:szCs w:val="16"/>
      <w:lang w:eastAsia="tr-TR"/>
    </w:rPr>
  </w:style>
  <w:style w:type="paragraph" w:customStyle="1" w:styleId="Default">
    <w:name w:val="Default"/>
    <w:rsid w:val="00505D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01ek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01ek1.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4746A9"/>
    <w:rsid w:val="005203ED"/>
    <w:rsid w:val="0076436F"/>
    <w:rsid w:val="007A28BC"/>
    <w:rsid w:val="009C7F59"/>
    <w:rsid w:val="00A169FE"/>
    <w:rsid w:val="00A25B2E"/>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Ukrayna Yatırım Konferansı</dc:subject>
  <dc:creator>Kubra Aygun</dc:creator>
  <cp:keywords>12/10/2020</cp:keywords>
  <cp:lastModifiedBy>vedat.iyigun</cp:lastModifiedBy>
  <cp:revision>19</cp:revision>
  <dcterms:created xsi:type="dcterms:W3CDTF">2020-09-09T13:32:00Z</dcterms:created>
  <dcterms:modified xsi:type="dcterms:W3CDTF">2020-10-12T13:39:00Z</dcterms:modified>
  <cp:category>2020/1528-03504</cp:category>
</cp:coreProperties>
</file>