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4795F">
                  <w:t>2020/826-02304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4795F">
                  <w:t>03/07/2020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9B0DE0" w:rsidP="00011A96">
                <w:r>
                  <w:t>Çin - Yetkilendirilmiş Yükümlü Karşılıklı Tanıma Anlaşması (</w:t>
                </w:r>
                <w:r w:rsidR="00011A96">
                  <w:t>AEO</w:t>
                </w:r>
                <w:r>
                  <w:t>)</w:t>
                </w:r>
              </w:p>
            </w:tc>
          </w:sdtContent>
        </w:sdt>
      </w:tr>
    </w:tbl>
    <w:p w:rsidR="00011A96" w:rsidRDefault="00011A96" w:rsidP="004352D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4352D6" w:rsidRPr="002F4A57" w:rsidRDefault="004352D6" w:rsidP="004352D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4352D6" w:rsidRDefault="004352D6" w:rsidP="004352D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352D6" w:rsidRPr="002F4A57" w:rsidRDefault="004352D6" w:rsidP="004352D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352D6" w:rsidRPr="002F4A57" w:rsidRDefault="004352D6" w:rsidP="004352D6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4352D6" w:rsidRPr="002F4A57" w:rsidRDefault="004352D6" w:rsidP="004352D6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 w:rsidR="00011A9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348</w:t>
      </w:r>
      <w:r w:rsidRPr="002F4A57">
        <w:rPr>
          <w:b/>
          <w:bCs/>
          <w:u w:val="single"/>
        </w:rPr>
        <w:t xml:space="preserve"> </w:t>
      </w:r>
    </w:p>
    <w:p w:rsidR="004352D6" w:rsidRDefault="004352D6" w:rsidP="004352D6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4352D6" w:rsidRDefault="004352D6" w:rsidP="004352D6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4352D6" w:rsidRPr="002F4A57" w:rsidRDefault="004352D6" w:rsidP="004352D6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4352D6" w:rsidRPr="002F4A57" w:rsidRDefault="004352D6" w:rsidP="004352D6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4352D6" w:rsidRPr="002F4A57" w:rsidRDefault="004352D6" w:rsidP="004352D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T.C. Ticaret Bakanlığı</w:t>
      </w:r>
      <w:r>
        <w:t xml:space="preserve">’nın bir </w:t>
      </w:r>
      <w:r w:rsidRPr="002F4A57">
        <w:rPr>
          <w:color w:val="000000"/>
        </w:rPr>
        <w:t xml:space="preserve">yazısına atfen, Türkiye İhracatçılar Meclisi’nden alınan </w:t>
      </w:r>
      <w:proofErr w:type="gramStart"/>
      <w:r>
        <w:rPr>
          <w:color w:val="000000"/>
        </w:rPr>
        <w:t>03</w:t>
      </w:r>
      <w:r w:rsidRPr="002F4A57">
        <w:rPr>
          <w:color w:val="000000"/>
        </w:rPr>
        <w:t>/</w:t>
      </w:r>
      <w:r>
        <w:rPr>
          <w:color w:val="000000"/>
        </w:rPr>
        <w:t>07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171-01635</w:t>
      </w:r>
      <w:r w:rsidRPr="002F4A57">
        <w:rPr>
          <w:color w:val="000000"/>
        </w:rPr>
        <w:t xml:space="preserve"> sayılı yazıda;</w:t>
      </w:r>
    </w:p>
    <w:p w:rsidR="004352D6" w:rsidRPr="002F4A57" w:rsidRDefault="004352D6" w:rsidP="004352D6">
      <w:pPr>
        <w:ind w:firstLine="851"/>
        <w:jc w:val="both"/>
      </w:pPr>
    </w:p>
    <w:p w:rsidR="004352D6" w:rsidRDefault="004352D6" w:rsidP="004352D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Ticaret Bakanlığı tarafından yapılan bir bildirim</w:t>
      </w:r>
      <w:r w:rsidR="00011A96">
        <w:rPr>
          <w:rFonts w:eastAsiaTheme="minorHAnsi"/>
          <w:lang w:eastAsia="en-US"/>
        </w:rPr>
        <w:t xml:space="preserve"> paylaşıldığı, söz konusu bildirimde</w:t>
      </w:r>
      <w:r>
        <w:rPr>
          <w:rFonts w:eastAsiaTheme="minorHAnsi"/>
          <w:lang w:eastAsia="en-US"/>
        </w:rPr>
        <w:t xml:space="preserve"> Yetkilendirilmiş Yükümlü Karşılıklı Tanıma Anlaşması (</w:t>
      </w:r>
      <w:r w:rsidR="00011A96">
        <w:rPr>
          <w:rFonts w:eastAsiaTheme="minorHAnsi"/>
          <w:lang w:eastAsia="en-US"/>
        </w:rPr>
        <w:t>AEO</w:t>
      </w:r>
      <w:r>
        <w:rPr>
          <w:rFonts w:eastAsiaTheme="minorHAnsi"/>
          <w:lang w:eastAsia="en-US"/>
        </w:rPr>
        <w:t>) stratejisinin belirlenmesi amacıyla Bakanlıkları ilgili birimlerinin katılımları ile bir çalışma grubu</w:t>
      </w:r>
      <w:r w:rsidR="00011A96">
        <w:rPr>
          <w:rFonts w:eastAsiaTheme="minorHAnsi"/>
          <w:lang w:eastAsia="en-US"/>
        </w:rPr>
        <w:t>nun oluşturulduğu ve</w:t>
      </w:r>
      <w:r>
        <w:rPr>
          <w:rFonts w:eastAsiaTheme="minorHAnsi"/>
          <w:lang w:eastAsia="en-US"/>
        </w:rPr>
        <w:t xml:space="preserve"> AEO Karşılıklı Tanıma Anlaşması yapılması öncesinde söz konusu Anlaşmalar kapsamında tanınacak kolaylıklar göz önünde bulundurularak fayda maliyet analizi ile Bakanlık stratejisini</w:t>
      </w:r>
      <w:r w:rsidR="00011A96">
        <w:rPr>
          <w:rFonts w:eastAsiaTheme="minorHAnsi"/>
          <w:lang w:eastAsia="en-US"/>
        </w:rPr>
        <w:t>n oluşturulmasının hedeflendiği belirtilmekte olup</w:t>
      </w:r>
      <w:r>
        <w:rPr>
          <w:rFonts w:eastAsiaTheme="minorHAnsi"/>
          <w:lang w:eastAsia="en-US"/>
        </w:rPr>
        <w:t xml:space="preserve"> süreçle ilgili görüş ve önerilerimiz talep edilmektedir.</w:t>
      </w:r>
      <w:proofErr w:type="gramEnd"/>
    </w:p>
    <w:p w:rsidR="004352D6" w:rsidRPr="002F4A57" w:rsidRDefault="004352D6" w:rsidP="004352D6">
      <w:pPr>
        <w:autoSpaceDE w:val="0"/>
        <w:autoSpaceDN w:val="0"/>
        <w:adjustRightInd w:val="0"/>
        <w:ind w:firstLine="851"/>
        <w:jc w:val="both"/>
      </w:pPr>
      <w:r w:rsidRPr="002F4A57">
        <w:t xml:space="preserve"> </w:t>
      </w:r>
    </w:p>
    <w:p w:rsidR="004352D6" w:rsidRPr="002F4A57" w:rsidRDefault="004352D6" w:rsidP="004352D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Bu çerçevede, verilecek cevaba esas teşkil etmek üzere</w:t>
      </w:r>
      <w:r>
        <w:t xml:space="preserve">, </w:t>
      </w:r>
      <w:r w:rsidR="00011A96">
        <w:t xml:space="preserve">bir örneği ekte yer alan değerlendirme hakkındaki </w:t>
      </w:r>
      <w:r>
        <w:t xml:space="preserve">görüş ve önerilerin </w:t>
      </w:r>
      <w:r w:rsidRPr="002F4A57">
        <w:rPr>
          <w:b/>
          <w:bCs/>
        </w:rPr>
        <w:t xml:space="preserve">en geç </w:t>
      </w:r>
      <w:r>
        <w:rPr>
          <w:b/>
          <w:bCs/>
        </w:rPr>
        <w:t>06</w:t>
      </w:r>
      <w:r w:rsidRPr="002F4A57">
        <w:rPr>
          <w:b/>
          <w:bCs/>
        </w:rPr>
        <w:t xml:space="preserve"> </w:t>
      </w:r>
      <w:r>
        <w:rPr>
          <w:b/>
          <w:bCs/>
        </w:rPr>
        <w:t xml:space="preserve">Temmuz </w:t>
      </w:r>
      <w:r w:rsidRPr="002F4A57">
        <w:rPr>
          <w:b/>
          <w:bCs/>
        </w:rPr>
        <w:t xml:space="preserve">2020 </w:t>
      </w:r>
      <w:r>
        <w:rPr>
          <w:b/>
          <w:bCs/>
        </w:rPr>
        <w:t xml:space="preserve">Pazartesi günü saat 12.00’ye </w:t>
      </w:r>
      <w:r w:rsidRPr="002F4A57">
        <w:rPr>
          <w:b/>
          <w:bCs/>
        </w:rPr>
        <w:t xml:space="preserve">kadar </w:t>
      </w:r>
      <w:r w:rsidRPr="002F4A57">
        <w:t>Genel Sekreterliğimize iletilmesini önemle bilgilerinize sunarız.</w:t>
      </w:r>
      <w:r w:rsidRPr="002F4A57">
        <w:rPr>
          <w:color w:val="000000"/>
        </w:rPr>
        <w:tab/>
        <w:t xml:space="preserve"> </w:t>
      </w:r>
    </w:p>
    <w:p w:rsidR="004352D6" w:rsidRPr="002F4A57" w:rsidRDefault="004352D6" w:rsidP="004352D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352D6" w:rsidRPr="002F4A57" w:rsidRDefault="004352D6" w:rsidP="004352D6">
      <w:pPr>
        <w:autoSpaceDE w:val="0"/>
        <w:autoSpaceDN w:val="0"/>
        <w:adjustRightInd w:val="0"/>
        <w:ind w:firstLine="5103"/>
      </w:pPr>
    </w:p>
    <w:p w:rsidR="004352D6" w:rsidRPr="002F4A57" w:rsidRDefault="004352D6" w:rsidP="004352D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4352D6" w:rsidRDefault="004352D6" w:rsidP="004352D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Şahin KURUL</w:t>
      </w:r>
    </w:p>
    <w:p w:rsidR="004352D6" w:rsidRPr="002F4A57" w:rsidRDefault="004352D6" w:rsidP="004352D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4352D6" w:rsidRPr="002F4A57" w:rsidRDefault="004352D6" w:rsidP="004352D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4352D6" w:rsidRDefault="004352D6" w:rsidP="004352D6">
      <w:pPr>
        <w:rPr>
          <w:b/>
          <w:bCs/>
          <w:color w:val="000000"/>
        </w:rPr>
      </w:pPr>
    </w:p>
    <w:p w:rsidR="004352D6" w:rsidRPr="003F1E23" w:rsidRDefault="004352D6" w:rsidP="004352D6"/>
    <w:p w:rsidR="004352D6" w:rsidRPr="003F1E23" w:rsidRDefault="004352D6" w:rsidP="004352D6"/>
    <w:p w:rsidR="004352D6" w:rsidRDefault="004352D6" w:rsidP="004352D6"/>
    <w:p w:rsidR="004352D6" w:rsidRPr="003F1E23" w:rsidRDefault="004352D6" w:rsidP="00011A96"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EK:  </w:t>
      </w:r>
      <w:r w:rsidRPr="00D736D4">
        <w:rPr>
          <w:rFonts w:eastAsiaTheme="minorHAnsi"/>
          <w:lang w:eastAsia="en-US"/>
        </w:rPr>
        <w:t>Türkiye İle ÇHC Arasında Yetkilendirilmiş Yükümlü Karşılıklı Tanıma Anlaşması’nın İmzalanmasının Değerlendirilmesi (5 sayfa)</w:t>
      </w:r>
    </w:p>
    <w:sectPr w:rsidR="004352D6" w:rsidRPr="003F1E23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9B" w:rsidRDefault="00846D9B" w:rsidP="00CA0A79">
      <w:r>
        <w:separator/>
      </w:r>
    </w:p>
  </w:endnote>
  <w:endnote w:type="continuationSeparator" w:id="0">
    <w:p w:rsidR="00846D9B" w:rsidRDefault="00846D9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9B" w:rsidRDefault="00846D9B" w:rsidP="00CA0A79">
      <w:r>
        <w:separator/>
      </w:r>
    </w:p>
  </w:footnote>
  <w:footnote w:type="continuationSeparator" w:id="0">
    <w:p w:rsidR="00846D9B" w:rsidRDefault="00846D9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11A96"/>
    <w:rsid w:val="0004795F"/>
    <w:rsid w:val="0006552F"/>
    <w:rsid w:val="00097373"/>
    <w:rsid w:val="00130616"/>
    <w:rsid w:val="001E2EB1"/>
    <w:rsid w:val="002A2A5D"/>
    <w:rsid w:val="00332F28"/>
    <w:rsid w:val="004352D6"/>
    <w:rsid w:val="0043655A"/>
    <w:rsid w:val="004619D4"/>
    <w:rsid w:val="00463AFB"/>
    <w:rsid w:val="00482DC6"/>
    <w:rsid w:val="004C1D69"/>
    <w:rsid w:val="004E006D"/>
    <w:rsid w:val="005641F2"/>
    <w:rsid w:val="00572595"/>
    <w:rsid w:val="005A52B1"/>
    <w:rsid w:val="006909EE"/>
    <w:rsid w:val="006A2064"/>
    <w:rsid w:val="006B0D6F"/>
    <w:rsid w:val="006D0263"/>
    <w:rsid w:val="007775BB"/>
    <w:rsid w:val="00800A03"/>
    <w:rsid w:val="008427BD"/>
    <w:rsid w:val="00846D9B"/>
    <w:rsid w:val="0086429D"/>
    <w:rsid w:val="00881213"/>
    <w:rsid w:val="00890693"/>
    <w:rsid w:val="008F14A3"/>
    <w:rsid w:val="009B0DE0"/>
    <w:rsid w:val="009D3D9E"/>
    <w:rsid w:val="00A315FD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736D4"/>
    <w:rsid w:val="00DA2F5C"/>
    <w:rsid w:val="00DB2741"/>
    <w:rsid w:val="00E2768D"/>
    <w:rsid w:val="00E57DD9"/>
    <w:rsid w:val="00E86130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52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2D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i-grseq-1">
    <w:name w:val="ti-grseq-1"/>
    <w:basedOn w:val="Normal"/>
    <w:rsid w:val="004352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D51E7"/>
    <w:rsid w:val="005203ED"/>
    <w:rsid w:val="006543CB"/>
    <w:rsid w:val="007D7B72"/>
    <w:rsid w:val="00A132B1"/>
    <w:rsid w:val="00A169FE"/>
    <w:rsid w:val="00B25C78"/>
    <w:rsid w:val="00B3768E"/>
    <w:rsid w:val="00C95789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Çin - Yetkilendirilmiş Yükümlü Karşılıklı Tanıma Anlaşması (AEO)</dc:subject>
  <dc:creator>Kubra Aygun</dc:creator>
  <cp:keywords>03/07/2020</cp:keywords>
  <cp:lastModifiedBy>sertac.toramanoglu</cp:lastModifiedBy>
  <cp:revision>4</cp:revision>
  <dcterms:created xsi:type="dcterms:W3CDTF">2020-07-03T13:16:00Z</dcterms:created>
  <dcterms:modified xsi:type="dcterms:W3CDTF">2020-08-17T09:10:00Z</dcterms:modified>
  <cp:category>2020/826-02304</cp:category>
</cp:coreProperties>
</file>