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34" w:type="pct"/>
        <w:tblCellMar>
          <w:left w:w="0" w:type="dxa"/>
          <w:right w:w="0" w:type="dxa"/>
        </w:tblCellMar>
        <w:tblLook w:val="01E0"/>
      </w:tblPr>
      <w:tblGrid>
        <w:gridCol w:w="751"/>
        <w:gridCol w:w="149"/>
        <w:gridCol w:w="5620"/>
        <w:gridCol w:w="2251"/>
      </w:tblGrid>
      <w:tr w:rsidR="00482DC6" w:rsidTr="00062CBB">
        <w:trPr>
          <w:trHeight w:val="294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5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04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2E42A6">
                  <w:t>2020/674-02097</w:t>
                </w:r>
              </w:sdtContent>
            </w:sdt>
            <w:r>
              <w:t xml:space="preserve"> </w:t>
            </w:r>
            <w:bookmarkEnd w:id="1"/>
            <w:r w:rsidR="00807F07">
              <w:t xml:space="preserve"> </w:t>
            </w:r>
          </w:p>
        </w:tc>
        <w:tc>
          <w:tcPr>
            <w:tcW w:w="1283" w:type="pct"/>
            <w:hideMark/>
          </w:tcPr>
          <w:p w:rsidR="00482DC6" w:rsidRDefault="00482DC6" w:rsidP="00062CBB">
            <w:pPr>
              <w:ind w:hanging="416"/>
              <w:jc w:val="center"/>
            </w:pPr>
            <w:bookmarkStart w:id="2" w:name="Tarih"/>
            <w:r>
              <w:t xml:space="preserve">   </w:t>
            </w:r>
            <w:r w:rsidR="00807F07">
              <w:t xml:space="preserve">      </w:t>
            </w:r>
            <w:r>
              <w:t xml:space="preserve">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2E42A6">
                  <w:t>23/06/2020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062CBB">
        <w:trPr>
          <w:trHeight w:val="311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5" w:type="pct"/>
          </w:tcPr>
          <w:p w:rsidR="00482DC6" w:rsidRDefault="00482DC6" w:rsidP="0098610C"/>
        </w:tc>
        <w:tc>
          <w:tcPr>
            <w:tcW w:w="4487" w:type="pct"/>
            <w:gridSpan w:val="2"/>
          </w:tcPr>
          <w:p w:rsidR="00482DC6" w:rsidRDefault="00482DC6" w:rsidP="0098610C"/>
        </w:tc>
      </w:tr>
      <w:tr w:rsidR="00482DC6" w:rsidTr="00062CBB">
        <w:trPr>
          <w:trHeight w:val="294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5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87" w:type="pct"/>
                <w:gridSpan w:val="2"/>
              </w:tcPr>
              <w:p w:rsidR="00482DC6" w:rsidRDefault="00145835" w:rsidP="00807F07">
                <w:r>
                  <w:t>Meksika Siber Dolandırıcılık Vakaları</w:t>
                </w:r>
              </w:p>
            </w:tc>
          </w:sdtContent>
        </w:sdt>
      </w:tr>
    </w:tbl>
    <w:p w:rsidR="00CA0A79" w:rsidRDefault="00CA0A79"/>
    <w:p w:rsidR="00062CBB" w:rsidRPr="00A7245A" w:rsidRDefault="00062CBB" w:rsidP="00062CBB">
      <w:pPr>
        <w:jc w:val="right"/>
        <w:rPr>
          <w:b/>
          <w:u w:val="single"/>
        </w:rPr>
      </w:pPr>
      <w:r w:rsidRPr="00A7245A">
        <w:rPr>
          <w:b/>
          <w:u w:val="single"/>
        </w:rPr>
        <w:t>E-POSTA</w:t>
      </w:r>
    </w:p>
    <w:p w:rsidR="00062CBB" w:rsidRDefault="00062CBB" w:rsidP="00062CBB">
      <w:pPr>
        <w:tabs>
          <w:tab w:val="left" w:pos="851"/>
        </w:tabs>
        <w:jc w:val="center"/>
        <w:rPr>
          <w:b/>
        </w:rPr>
      </w:pPr>
    </w:p>
    <w:p w:rsidR="00062CBB" w:rsidRPr="00A7245A" w:rsidRDefault="00062CBB" w:rsidP="00062CBB">
      <w:pPr>
        <w:tabs>
          <w:tab w:val="left" w:pos="851"/>
        </w:tabs>
        <w:jc w:val="center"/>
        <w:rPr>
          <w:b/>
        </w:rPr>
      </w:pPr>
      <w:r w:rsidRPr="00A7245A">
        <w:rPr>
          <w:b/>
        </w:rPr>
        <w:t>KARADENİZ İHRACATÇI BİRLİKLERİ ÜYELERİNE SİRKÜLER</w:t>
      </w:r>
    </w:p>
    <w:p w:rsidR="00062CBB" w:rsidRDefault="00062CBB" w:rsidP="00062CBB">
      <w:pPr>
        <w:jc w:val="center"/>
      </w:pPr>
      <w:r w:rsidRPr="00A7245A">
        <w:rPr>
          <w:b/>
          <w:bCs/>
          <w:u w:val="single"/>
        </w:rPr>
        <w:t>2020 / 3</w:t>
      </w:r>
      <w:r>
        <w:rPr>
          <w:b/>
          <w:bCs/>
          <w:u w:val="single"/>
        </w:rPr>
        <w:t>24</w:t>
      </w:r>
    </w:p>
    <w:p w:rsidR="00062CBB" w:rsidRDefault="00062CBB" w:rsidP="00062CBB">
      <w:pPr>
        <w:tabs>
          <w:tab w:val="left" w:pos="851"/>
        </w:tabs>
        <w:ind w:firstLine="851"/>
        <w:jc w:val="both"/>
      </w:pPr>
    </w:p>
    <w:p w:rsidR="00807F07" w:rsidRPr="00A7245A" w:rsidRDefault="00807F07" w:rsidP="00062CBB">
      <w:pPr>
        <w:tabs>
          <w:tab w:val="left" w:pos="851"/>
        </w:tabs>
        <w:ind w:firstLine="851"/>
        <w:jc w:val="both"/>
      </w:pPr>
    </w:p>
    <w:p w:rsidR="00062CBB" w:rsidRPr="00A7245A" w:rsidRDefault="00062CBB" w:rsidP="00807F07">
      <w:pPr>
        <w:tabs>
          <w:tab w:val="left" w:pos="851"/>
        </w:tabs>
        <w:ind w:firstLine="851"/>
        <w:jc w:val="both"/>
      </w:pPr>
      <w:r w:rsidRPr="00A7245A">
        <w:t>Sayın üyemiz,</w:t>
      </w:r>
    </w:p>
    <w:p w:rsidR="00062CBB" w:rsidRPr="00A7245A" w:rsidRDefault="00062CBB" w:rsidP="00807F07">
      <w:pPr>
        <w:pStyle w:val="Default"/>
        <w:ind w:firstLine="851"/>
        <w:jc w:val="both"/>
      </w:pPr>
    </w:p>
    <w:p w:rsidR="00062CBB" w:rsidRPr="00A7245A" w:rsidRDefault="00062CBB" w:rsidP="00807F0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Ticaret Bakanlığı</w:t>
      </w:r>
      <w:r w:rsidR="00807F07">
        <w:rPr>
          <w:rFonts w:eastAsiaTheme="minorHAnsi"/>
          <w:lang w:eastAsia="en-US"/>
        </w:rPr>
        <w:t xml:space="preserve"> İhracat Genel Müdürlüğü</w:t>
      </w:r>
      <w:r>
        <w:rPr>
          <w:rFonts w:eastAsiaTheme="minorHAnsi"/>
          <w:lang w:eastAsia="en-US"/>
        </w:rPr>
        <w:t xml:space="preserve">nün bir yazısına atfen, Türkiye İhracatçılar Meclisi’nden </w:t>
      </w:r>
      <w:r w:rsidRPr="00A7245A">
        <w:rPr>
          <w:rFonts w:eastAsiaTheme="minorHAnsi"/>
          <w:lang w:eastAsia="en-US"/>
        </w:rPr>
        <w:t xml:space="preserve">alınan </w:t>
      </w:r>
      <w:proofErr w:type="gramStart"/>
      <w:r>
        <w:rPr>
          <w:rFonts w:eastAsiaTheme="minorHAnsi"/>
          <w:lang w:eastAsia="en-US"/>
        </w:rPr>
        <w:t>2</w:t>
      </w:r>
      <w:r w:rsidR="00807F07">
        <w:rPr>
          <w:rFonts w:eastAsiaTheme="minorHAnsi"/>
          <w:lang w:eastAsia="en-US"/>
        </w:rPr>
        <w:t>3</w:t>
      </w:r>
      <w:r w:rsidRPr="00A7245A">
        <w:rPr>
          <w:rFonts w:eastAsiaTheme="minorHAnsi"/>
          <w:lang w:eastAsia="en-US"/>
        </w:rPr>
        <w:t>/06/2020</w:t>
      </w:r>
      <w:proofErr w:type="gramEnd"/>
      <w:r w:rsidRPr="00A7245A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 xml:space="preserve">158-01540 </w:t>
      </w:r>
      <w:r w:rsidRPr="00A7245A">
        <w:rPr>
          <w:rFonts w:eastAsiaTheme="minorHAnsi"/>
          <w:lang w:eastAsia="en-US"/>
        </w:rPr>
        <w:t>sayılı yazıda;</w:t>
      </w:r>
    </w:p>
    <w:p w:rsidR="00062CBB" w:rsidRDefault="00062CBB" w:rsidP="00807F07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807F07" w:rsidRDefault="00062CBB" w:rsidP="00807F0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Meksika'da yerleşik şahısların</w:t>
      </w:r>
      <w:r w:rsidR="00807F0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Türk firmasının veya yurt dışındaki müşterisinin e-posta hesapları üzerinden yapılan ticari yazışmaları ele geçirmesi ve izlemesi sonucunda ödeme işleminin verilen bir hesap numarasına yapılmasının talep edilmesi yöntemiyle gerçekleştirilen siber dolandırıc</w:t>
      </w:r>
      <w:r w:rsidR="00807F07">
        <w:rPr>
          <w:rFonts w:eastAsiaTheme="minorHAnsi"/>
          <w:lang w:eastAsia="en-US"/>
        </w:rPr>
        <w:t>ılık vakalarında artış olduğu ve</w:t>
      </w:r>
      <w:r>
        <w:rPr>
          <w:rFonts w:eastAsiaTheme="minorHAnsi"/>
          <w:lang w:eastAsia="en-US"/>
        </w:rPr>
        <w:t xml:space="preserve"> Meksika'da banka hesaplarına yapılan ödemelerde ödeme emrinde yer alan alıcı ismi ile resmi hesap isminin veya hesap numarasın</w:t>
      </w:r>
      <w:r w:rsidR="00807F07">
        <w:rPr>
          <w:rFonts w:eastAsiaTheme="minorHAnsi"/>
          <w:lang w:eastAsia="en-US"/>
        </w:rPr>
        <w:t>ın uyuşmasının zorunlu olmadığı bildirilmektedir.</w:t>
      </w:r>
      <w:proofErr w:type="gramEnd"/>
    </w:p>
    <w:p w:rsidR="00807F07" w:rsidRDefault="00807F07" w:rsidP="00807F0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62CBB" w:rsidRDefault="00807F07" w:rsidP="00807F0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Anılan yazıda devamla söz konusu</w:t>
      </w:r>
      <w:r w:rsidR="00062CBB">
        <w:rPr>
          <w:rFonts w:eastAsiaTheme="minorHAnsi"/>
          <w:lang w:eastAsia="en-US"/>
        </w:rPr>
        <w:t xml:space="preserve"> mevzuat açığının firmaların mağduriyetine sebep olduğu</w:t>
      </w:r>
      <w:r>
        <w:rPr>
          <w:rFonts w:eastAsiaTheme="minorHAnsi"/>
          <w:lang w:eastAsia="en-US"/>
        </w:rPr>
        <w:t xml:space="preserve"> göz önüne alındığında</w:t>
      </w:r>
      <w:r w:rsidR="00062CBB">
        <w:rPr>
          <w:rFonts w:eastAsiaTheme="minorHAnsi"/>
          <w:lang w:eastAsia="en-US"/>
        </w:rPr>
        <w:t xml:space="preserve"> firmaların elektronik haberleşme sistemlerinin “</w:t>
      </w:r>
      <w:proofErr w:type="spellStart"/>
      <w:r w:rsidR="00062CBB">
        <w:rPr>
          <w:rFonts w:eastAsiaTheme="minorHAnsi"/>
          <w:lang w:eastAsia="en-US"/>
        </w:rPr>
        <w:t>hacklenme</w:t>
      </w:r>
      <w:proofErr w:type="spellEnd"/>
      <w:r w:rsidR="00062CBB">
        <w:rPr>
          <w:rFonts w:eastAsiaTheme="minorHAnsi"/>
          <w:lang w:eastAsia="en-US"/>
        </w:rPr>
        <w:t>” ve siber saldırıya karşı korunacak şekilde yönetilmesi ve ödeme işlemi gerçekleştirilmeden evvel hesap bilgilerinin müşteri ile telefon görüşmesi aracılığıyla teyit edilmesi hususları</w:t>
      </w:r>
      <w:r w:rsidR="00D12BA5">
        <w:rPr>
          <w:rFonts w:eastAsiaTheme="minorHAnsi"/>
          <w:lang w:eastAsia="en-US"/>
        </w:rPr>
        <w:t>nın gerekliliği</w:t>
      </w:r>
      <w:r>
        <w:rPr>
          <w:rFonts w:eastAsiaTheme="minorHAnsi"/>
          <w:lang w:eastAsia="en-US"/>
        </w:rPr>
        <w:t xml:space="preserve"> hatırlatılmıştır</w:t>
      </w:r>
      <w:r w:rsidR="00062CBB">
        <w:rPr>
          <w:rFonts w:eastAsiaTheme="minorHAnsi"/>
          <w:lang w:eastAsia="en-US"/>
        </w:rPr>
        <w:t>.</w:t>
      </w:r>
    </w:p>
    <w:p w:rsidR="00062CBB" w:rsidRDefault="00062CBB" w:rsidP="00807F0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62CBB" w:rsidRDefault="00062CBB" w:rsidP="00807F07">
      <w:pPr>
        <w:autoSpaceDE w:val="0"/>
        <w:autoSpaceDN w:val="0"/>
        <w:adjustRightInd w:val="0"/>
        <w:ind w:firstLine="851"/>
        <w:jc w:val="both"/>
      </w:pPr>
      <w:r w:rsidRPr="00A7245A">
        <w:rPr>
          <w:rFonts w:eastAsiaTheme="minorHAnsi"/>
          <w:lang w:eastAsia="en-US"/>
        </w:rPr>
        <w:t>Bilgilerinize</w:t>
      </w:r>
      <w:r w:rsidRPr="00A7245A">
        <w:t xml:space="preserve"> sunarız.</w:t>
      </w:r>
    </w:p>
    <w:p w:rsidR="00062CBB" w:rsidRDefault="00062CBB" w:rsidP="00062CBB">
      <w:pPr>
        <w:autoSpaceDE w:val="0"/>
        <w:autoSpaceDN w:val="0"/>
        <w:adjustRightInd w:val="0"/>
        <w:ind w:firstLine="851"/>
        <w:jc w:val="both"/>
      </w:pPr>
    </w:p>
    <w:p w:rsidR="00062CBB" w:rsidRPr="00A7245A" w:rsidRDefault="00062CBB" w:rsidP="00062CBB">
      <w:pPr>
        <w:autoSpaceDE w:val="0"/>
        <w:autoSpaceDN w:val="0"/>
        <w:adjustRightInd w:val="0"/>
        <w:ind w:firstLine="851"/>
        <w:jc w:val="both"/>
      </w:pPr>
    </w:p>
    <w:p w:rsidR="00062CBB" w:rsidRPr="00A7245A" w:rsidRDefault="00062CBB" w:rsidP="00807F07">
      <w:pPr>
        <w:pStyle w:val="NormalWeb"/>
        <w:spacing w:before="0" w:beforeAutospacing="0" w:after="0" w:afterAutospacing="0"/>
        <w:ind w:firstLine="5760"/>
        <w:jc w:val="center"/>
        <w:rPr>
          <w:i/>
          <w:iCs/>
          <w:color w:val="000000"/>
        </w:rPr>
      </w:pPr>
      <w:proofErr w:type="gramStart"/>
      <w:r w:rsidRPr="00A7245A">
        <w:rPr>
          <w:i/>
          <w:iCs/>
          <w:color w:val="000000"/>
        </w:rPr>
        <w:t>e</w:t>
      </w:r>
      <w:proofErr w:type="gramEnd"/>
      <w:r w:rsidRPr="00A7245A">
        <w:rPr>
          <w:i/>
          <w:iCs/>
          <w:color w:val="000000"/>
        </w:rPr>
        <w:t>-imzalıdır</w:t>
      </w:r>
    </w:p>
    <w:p w:rsidR="00062CBB" w:rsidRPr="00A7245A" w:rsidRDefault="00062CBB" w:rsidP="00807F07">
      <w:pPr>
        <w:autoSpaceDE w:val="0"/>
        <w:autoSpaceDN w:val="0"/>
        <w:adjustRightInd w:val="0"/>
        <w:ind w:firstLine="57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Şahin KURUL</w:t>
      </w:r>
    </w:p>
    <w:p w:rsidR="00062CBB" w:rsidRPr="00A7245A" w:rsidRDefault="00062CBB" w:rsidP="00807F07">
      <w:pPr>
        <w:autoSpaceDE w:val="0"/>
        <w:autoSpaceDN w:val="0"/>
        <w:adjustRightInd w:val="0"/>
        <w:ind w:firstLine="5760"/>
        <w:jc w:val="center"/>
        <w:rPr>
          <w:b/>
          <w:bCs/>
          <w:color w:val="000000"/>
        </w:rPr>
      </w:pPr>
      <w:r w:rsidRPr="00A7245A">
        <w:rPr>
          <w:b/>
          <w:bCs/>
          <w:color w:val="000000"/>
        </w:rPr>
        <w:t>Genel Sekreter a.</w:t>
      </w:r>
    </w:p>
    <w:p w:rsidR="00062CBB" w:rsidRDefault="00062CBB" w:rsidP="00807F07">
      <w:pPr>
        <w:tabs>
          <w:tab w:val="left" w:pos="6390"/>
          <w:tab w:val="right" w:pos="9072"/>
        </w:tabs>
        <w:ind w:firstLine="5760"/>
        <w:jc w:val="center"/>
      </w:pPr>
      <w:r w:rsidRPr="00A7245A">
        <w:rPr>
          <w:b/>
          <w:bCs/>
          <w:color w:val="000000"/>
        </w:rPr>
        <w:t>Şube Müdürü</w:t>
      </w:r>
    </w:p>
    <w:sectPr w:rsidR="00062CBB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CA" w:rsidRDefault="002A55CA" w:rsidP="00CA0A79">
      <w:r>
        <w:separator/>
      </w:r>
    </w:p>
  </w:endnote>
  <w:endnote w:type="continuationSeparator" w:id="0">
    <w:p w:rsidR="002A55CA" w:rsidRDefault="002A55CA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CA" w:rsidRDefault="002A55CA" w:rsidP="00CA0A79">
      <w:r>
        <w:separator/>
      </w:r>
    </w:p>
  </w:footnote>
  <w:footnote w:type="continuationSeparator" w:id="0">
    <w:p w:rsidR="002A55CA" w:rsidRDefault="002A55CA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2CBB"/>
    <w:rsid w:val="0006552F"/>
    <w:rsid w:val="00097373"/>
    <w:rsid w:val="00130616"/>
    <w:rsid w:val="00145835"/>
    <w:rsid w:val="001E2EB1"/>
    <w:rsid w:val="001F3D2A"/>
    <w:rsid w:val="00240E00"/>
    <w:rsid w:val="002A2A5D"/>
    <w:rsid w:val="002A55CA"/>
    <w:rsid w:val="002E42A6"/>
    <w:rsid w:val="00332F28"/>
    <w:rsid w:val="0043655A"/>
    <w:rsid w:val="004619D4"/>
    <w:rsid w:val="00463AFB"/>
    <w:rsid w:val="00482DC6"/>
    <w:rsid w:val="004E006D"/>
    <w:rsid w:val="005641F2"/>
    <w:rsid w:val="00572595"/>
    <w:rsid w:val="005A52B1"/>
    <w:rsid w:val="006148ED"/>
    <w:rsid w:val="006909EE"/>
    <w:rsid w:val="006A307F"/>
    <w:rsid w:val="006B0D6F"/>
    <w:rsid w:val="006D0263"/>
    <w:rsid w:val="00800A03"/>
    <w:rsid w:val="00807F07"/>
    <w:rsid w:val="00890693"/>
    <w:rsid w:val="009C09E3"/>
    <w:rsid w:val="009D3D9E"/>
    <w:rsid w:val="00A950A1"/>
    <w:rsid w:val="00AF16B6"/>
    <w:rsid w:val="00B20F3F"/>
    <w:rsid w:val="00B40C74"/>
    <w:rsid w:val="00B472CF"/>
    <w:rsid w:val="00BE482E"/>
    <w:rsid w:val="00CA0A79"/>
    <w:rsid w:val="00CF6FC9"/>
    <w:rsid w:val="00D12BA5"/>
    <w:rsid w:val="00D55236"/>
    <w:rsid w:val="00D678DA"/>
    <w:rsid w:val="00DA2F5C"/>
    <w:rsid w:val="00DB2741"/>
    <w:rsid w:val="00E2768D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2C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CBB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062CBB"/>
    <w:pPr>
      <w:spacing w:before="100" w:beforeAutospacing="1" w:after="100" w:afterAutospacing="1"/>
    </w:pPr>
  </w:style>
  <w:style w:type="paragraph" w:customStyle="1" w:styleId="Default">
    <w:name w:val="Default"/>
    <w:rsid w:val="00062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61418D"/>
    <w:rsid w:val="006543CB"/>
    <w:rsid w:val="006E7B4B"/>
    <w:rsid w:val="007D7B72"/>
    <w:rsid w:val="00A169FE"/>
    <w:rsid w:val="00B3768E"/>
    <w:rsid w:val="00DB1816"/>
    <w:rsid w:val="00E9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4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Meksika Siber Dolandırıcılık Vakaları</dc:subject>
  <dc:creator>Kubra Aygun</dc:creator>
  <cp:keywords>23/06/2020</cp:keywords>
  <cp:lastModifiedBy>vedat.iyigun</cp:lastModifiedBy>
  <cp:revision>2</cp:revision>
  <dcterms:created xsi:type="dcterms:W3CDTF">2020-06-23T12:12:00Z</dcterms:created>
  <dcterms:modified xsi:type="dcterms:W3CDTF">2020-06-23T12:12:00Z</dcterms:modified>
  <cp:category>2020/674-02097</cp:category>
</cp:coreProperties>
</file>