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Tr="00774D96">
        <w:trPr>
          <w:trHeight w:val="294"/>
        </w:trPr>
        <w:tc>
          <w:tcPr>
            <w:tcW w:w="408" w:type="pct"/>
            <w:hideMark/>
          </w:tcPr>
          <w:p w:rsidR="00482DC6" w:rsidRDefault="00482DC6" w:rsidP="0098610C">
            <w:pPr>
              <w:rPr>
                <w:b/>
              </w:rPr>
            </w:pPr>
            <w:bookmarkStart w:id="0" w:name="_GoBack"/>
            <w:bookmarkEnd w:id="0"/>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57E1B">
                  <w:t>2020/333-01545</w:t>
                </w:r>
              </w:sdtContent>
            </w:sdt>
            <w:r>
              <w:t xml:space="preserve"> </w:t>
            </w:r>
            <w:bookmarkEnd w:id="1"/>
          </w:p>
        </w:tc>
        <w:tc>
          <w:tcPr>
            <w:tcW w:w="1223" w:type="pct"/>
            <w:hideMark/>
          </w:tcPr>
          <w:p w:rsidR="00482DC6" w:rsidRDefault="00482DC6" w:rsidP="00774D96">
            <w:pPr>
              <w:ind w:left="-274" w:firstLine="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57E1B">
                  <w:t>22/04/2020</w:t>
                </w:r>
                <w:proofErr w:type="gramEnd"/>
              </w:sdtContent>
            </w:sdt>
            <w:r>
              <w:t xml:space="preserve"> </w:t>
            </w:r>
            <w:bookmarkEnd w:id="2"/>
            <w:r>
              <w:t xml:space="preserve"> </w:t>
            </w:r>
          </w:p>
        </w:tc>
      </w:tr>
      <w:tr w:rsidR="00482DC6" w:rsidTr="00774D96">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774D96">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6840C0" w:rsidP="00B848D8">
                <w:r>
                  <w:t xml:space="preserve">Yukarı </w:t>
                </w:r>
                <w:proofErr w:type="spellStart"/>
                <w:r>
                  <w:t>Lars</w:t>
                </w:r>
                <w:proofErr w:type="spellEnd"/>
                <w:r>
                  <w:t xml:space="preserve"> (</w:t>
                </w:r>
                <w:proofErr w:type="spellStart"/>
                <w:r>
                  <w:t>Verhniy</w:t>
                </w:r>
                <w:proofErr w:type="spellEnd"/>
                <w:r>
                  <w:t xml:space="preserve"> </w:t>
                </w:r>
                <w:proofErr w:type="spellStart"/>
                <w:r>
                  <w:t>Lars</w:t>
                </w:r>
                <w:proofErr w:type="spellEnd"/>
                <w:r>
                  <w:t>) Gümrük Kapısındaki Durum</w:t>
                </w:r>
              </w:p>
            </w:tc>
          </w:sdtContent>
        </w:sdt>
      </w:tr>
    </w:tbl>
    <w:p w:rsidR="00CA0A79" w:rsidRDefault="00CA0A79"/>
    <w:p w:rsidR="00774D96" w:rsidRPr="002F4A57" w:rsidRDefault="00774D96" w:rsidP="00774D96">
      <w:pPr>
        <w:tabs>
          <w:tab w:val="left" w:pos="851"/>
        </w:tabs>
        <w:autoSpaceDE w:val="0"/>
        <w:autoSpaceDN w:val="0"/>
        <w:adjustRightInd w:val="0"/>
        <w:jc w:val="right"/>
        <w:rPr>
          <w:b/>
          <w:u w:val="single"/>
        </w:rPr>
      </w:pPr>
      <w:r w:rsidRPr="002F4A57">
        <w:rPr>
          <w:b/>
          <w:u w:val="single"/>
        </w:rPr>
        <w:t>E-POSTA</w:t>
      </w:r>
    </w:p>
    <w:p w:rsidR="00774D96" w:rsidRDefault="00774D96" w:rsidP="00774D96">
      <w:pPr>
        <w:numPr>
          <w:ilvl w:val="12"/>
          <w:numId w:val="0"/>
        </w:numPr>
        <w:tabs>
          <w:tab w:val="left" w:pos="709"/>
        </w:tabs>
        <w:jc w:val="right"/>
        <w:rPr>
          <w:b/>
          <w:u w:val="single"/>
        </w:rPr>
      </w:pPr>
    </w:p>
    <w:p w:rsidR="00774D96" w:rsidRPr="002F4A57" w:rsidRDefault="00774D96" w:rsidP="00774D96">
      <w:pPr>
        <w:numPr>
          <w:ilvl w:val="12"/>
          <w:numId w:val="0"/>
        </w:numPr>
        <w:tabs>
          <w:tab w:val="left" w:pos="709"/>
        </w:tabs>
        <w:jc w:val="right"/>
        <w:rPr>
          <w:b/>
          <w:u w:val="single"/>
        </w:rPr>
      </w:pPr>
    </w:p>
    <w:p w:rsidR="00774D96" w:rsidRPr="002F4A57" w:rsidRDefault="00774D96" w:rsidP="00774D96">
      <w:pPr>
        <w:tabs>
          <w:tab w:val="left" w:pos="851"/>
        </w:tabs>
        <w:jc w:val="center"/>
        <w:rPr>
          <w:b/>
        </w:rPr>
      </w:pPr>
      <w:r w:rsidRPr="002F4A57">
        <w:rPr>
          <w:b/>
        </w:rPr>
        <w:t>KARADENİZ İHRACATÇI BİRLİKLERİ ÜYELERİNE SİRKÜLER</w:t>
      </w:r>
    </w:p>
    <w:p w:rsidR="00774D96" w:rsidRPr="002F4A57" w:rsidRDefault="00774D96" w:rsidP="00774D96">
      <w:pPr>
        <w:jc w:val="center"/>
        <w:rPr>
          <w:b/>
          <w:bCs/>
          <w:u w:val="single"/>
        </w:rPr>
      </w:pPr>
      <w:r w:rsidRPr="002F4A57">
        <w:rPr>
          <w:b/>
          <w:bCs/>
          <w:u w:val="single"/>
        </w:rPr>
        <w:t>2020 /</w:t>
      </w:r>
      <w:r>
        <w:rPr>
          <w:b/>
          <w:bCs/>
          <w:u w:val="single"/>
        </w:rPr>
        <w:t xml:space="preserve"> 219</w:t>
      </w:r>
      <w:r w:rsidRPr="002F4A57">
        <w:rPr>
          <w:b/>
          <w:bCs/>
          <w:u w:val="single"/>
        </w:rPr>
        <w:t xml:space="preserve"> </w:t>
      </w:r>
    </w:p>
    <w:p w:rsidR="00774D96" w:rsidRDefault="00774D96" w:rsidP="00774D96">
      <w:pPr>
        <w:jc w:val="center"/>
        <w:rPr>
          <w:b/>
          <w:bCs/>
          <w:u w:val="single"/>
        </w:rPr>
      </w:pPr>
      <w:r w:rsidRPr="002F4A57">
        <w:rPr>
          <w:b/>
          <w:bCs/>
          <w:u w:val="single"/>
        </w:rPr>
        <w:t xml:space="preserve"> </w:t>
      </w:r>
    </w:p>
    <w:p w:rsidR="00774D96" w:rsidRPr="002F4A57" w:rsidRDefault="00774D96" w:rsidP="00774D96">
      <w:pPr>
        <w:jc w:val="center"/>
        <w:rPr>
          <w:b/>
          <w:bCs/>
          <w:u w:val="single"/>
        </w:rPr>
      </w:pPr>
      <w:r w:rsidRPr="002F4A57">
        <w:rPr>
          <w:b/>
          <w:bCs/>
          <w:u w:val="single"/>
        </w:rPr>
        <w:t xml:space="preserve">          </w:t>
      </w:r>
    </w:p>
    <w:p w:rsidR="00774D96" w:rsidRPr="002F4A57" w:rsidRDefault="00774D96" w:rsidP="00774D96">
      <w:pPr>
        <w:tabs>
          <w:tab w:val="left" w:pos="851"/>
        </w:tabs>
        <w:ind w:firstLine="851"/>
        <w:jc w:val="both"/>
      </w:pPr>
      <w:r w:rsidRPr="002F4A57">
        <w:t>Sayın üyemiz,</w:t>
      </w:r>
    </w:p>
    <w:p w:rsidR="00774D96" w:rsidRPr="002F4A57" w:rsidRDefault="00774D96" w:rsidP="00774D96">
      <w:pPr>
        <w:tabs>
          <w:tab w:val="left" w:pos="851"/>
        </w:tabs>
        <w:ind w:firstLine="851"/>
        <w:jc w:val="both"/>
      </w:pPr>
      <w:r w:rsidRPr="002F4A57">
        <w:t xml:space="preserve"> </w:t>
      </w:r>
    </w:p>
    <w:p w:rsidR="00774D96" w:rsidRPr="002F4A57" w:rsidRDefault="00AA2D2B" w:rsidP="00774D96">
      <w:pPr>
        <w:autoSpaceDE w:val="0"/>
        <w:autoSpaceDN w:val="0"/>
        <w:adjustRightInd w:val="0"/>
        <w:ind w:firstLine="851"/>
        <w:jc w:val="both"/>
        <w:rPr>
          <w:color w:val="000000"/>
        </w:rPr>
      </w:pPr>
      <w:r>
        <w:rPr>
          <w:rFonts w:eastAsiaTheme="minorHAnsi"/>
          <w:lang w:eastAsia="en-US"/>
        </w:rPr>
        <w:t xml:space="preserve">Rusya Federal Gümrük Servisi Türkiye Temsilciliğinin ilişikte yer alan yazısı </w:t>
      </w:r>
      <w:r w:rsidR="008E0B4D">
        <w:rPr>
          <w:rFonts w:eastAsiaTheme="minorHAnsi"/>
          <w:lang w:eastAsia="en-US"/>
        </w:rPr>
        <w:t xml:space="preserve">ile ilgili </w:t>
      </w:r>
      <w:r>
        <w:rPr>
          <w:rFonts w:eastAsiaTheme="minorHAnsi"/>
          <w:lang w:eastAsia="en-US"/>
        </w:rPr>
        <w:t xml:space="preserve">bir </w:t>
      </w:r>
      <w:r w:rsidR="00774D96">
        <w:rPr>
          <w:rFonts w:eastAsiaTheme="minorHAnsi"/>
          <w:lang w:eastAsia="en-US"/>
        </w:rPr>
        <w:t>Ticaret Bakanlığı</w:t>
      </w:r>
      <w:r w:rsidR="008E0B4D">
        <w:rPr>
          <w:rFonts w:eastAsiaTheme="minorHAnsi"/>
          <w:lang w:eastAsia="en-US"/>
        </w:rPr>
        <w:t xml:space="preserve"> </w:t>
      </w:r>
      <w:r w:rsidR="00774D96">
        <w:rPr>
          <w:rFonts w:eastAsiaTheme="minorHAnsi"/>
          <w:lang w:eastAsia="en-US"/>
        </w:rPr>
        <w:t xml:space="preserve">yazısına atfen, </w:t>
      </w:r>
      <w:r w:rsidR="00774D96" w:rsidRPr="002F4A57">
        <w:rPr>
          <w:color w:val="000000"/>
        </w:rPr>
        <w:t xml:space="preserve">Türkiye İhracatçılar Meclisi’nden alınan </w:t>
      </w:r>
      <w:proofErr w:type="gramStart"/>
      <w:r w:rsidR="00774D96">
        <w:rPr>
          <w:color w:val="000000"/>
        </w:rPr>
        <w:t>21</w:t>
      </w:r>
      <w:r w:rsidR="00774D96" w:rsidRPr="002F4A57">
        <w:rPr>
          <w:color w:val="000000"/>
        </w:rPr>
        <w:t>/0</w:t>
      </w:r>
      <w:r w:rsidR="00774D96">
        <w:rPr>
          <w:color w:val="000000"/>
        </w:rPr>
        <w:t>4</w:t>
      </w:r>
      <w:r w:rsidR="00774D96" w:rsidRPr="002F4A57">
        <w:rPr>
          <w:color w:val="000000"/>
        </w:rPr>
        <w:t>/2020</w:t>
      </w:r>
      <w:proofErr w:type="gramEnd"/>
      <w:r w:rsidR="00774D96" w:rsidRPr="002F4A57">
        <w:rPr>
          <w:color w:val="000000"/>
        </w:rPr>
        <w:t xml:space="preserve"> tarih </w:t>
      </w:r>
      <w:r w:rsidR="00774D96">
        <w:rPr>
          <w:color w:val="000000"/>
        </w:rPr>
        <w:t>276-01048</w:t>
      </w:r>
      <w:r w:rsidR="00774D96" w:rsidRPr="002F4A57">
        <w:rPr>
          <w:color w:val="000000"/>
        </w:rPr>
        <w:t xml:space="preserve"> sayılı yazıda;</w:t>
      </w:r>
    </w:p>
    <w:p w:rsidR="00774D96" w:rsidRPr="002F4A57" w:rsidRDefault="00774D96" w:rsidP="00774D96">
      <w:pPr>
        <w:ind w:firstLine="851"/>
        <w:jc w:val="both"/>
      </w:pPr>
    </w:p>
    <w:p w:rsidR="00B848D8" w:rsidRDefault="00774D96" w:rsidP="00AA2D2B">
      <w:pPr>
        <w:autoSpaceDE w:val="0"/>
        <w:autoSpaceDN w:val="0"/>
        <w:adjustRightInd w:val="0"/>
        <w:ind w:firstLine="708"/>
        <w:jc w:val="both"/>
        <w:rPr>
          <w:rFonts w:eastAsiaTheme="minorHAnsi"/>
          <w:lang w:eastAsia="en-US"/>
        </w:rPr>
      </w:pPr>
      <w:proofErr w:type="gramStart"/>
      <w:r>
        <w:rPr>
          <w:rFonts w:eastAsiaTheme="minorHAnsi"/>
          <w:lang w:eastAsia="en-US"/>
        </w:rPr>
        <w:t>Rusya Federal Gümrük Servisi Kuzey Kafkasya Gümrük Müdürlüğünden alınan bilgiler çerçevesinde</w:t>
      </w:r>
      <w:r w:rsidR="00AA2D2B">
        <w:rPr>
          <w:rFonts w:eastAsiaTheme="minorHAnsi"/>
          <w:lang w:eastAsia="en-US"/>
        </w:rPr>
        <w:t>,</w:t>
      </w:r>
      <w:r>
        <w:rPr>
          <w:rFonts w:eastAsiaTheme="minorHAnsi"/>
          <w:lang w:eastAsia="en-US"/>
        </w:rPr>
        <w:t xml:space="preserve"> Avrasya Ekonomik Birliği gümrük sınırında taşımacılık alanında karşılaşılan en önemli sorunlardan birinin elverişsiz coğrafi ve iklim koşullarına sahip olan Yukarı </w:t>
      </w:r>
      <w:proofErr w:type="spellStart"/>
      <w:r>
        <w:rPr>
          <w:rFonts w:eastAsiaTheme="minorHAnsi"/>
          <w:lang w:eastAsia="en-US"/>
        </w:rPr>
        <w:t>Lars</w:t>
      </w:r>
      <w:proofErr w:type="spellEnd"/>
      <w:r>
        <w:rPr>
          <w:rFonts w:eastAsiaTheme="minorHAnsi"/>
          <w:lang w:eastAsia="en-US"/>
        </w:rPr>
        <w:t xml:space="preserve"> (</w:t>
      </w:r>
      <w:proofErr w:type="spellStart"/>
      <w:r>
        <w:rPr>
          <w:rFonts w:eastAsiaTheme="minorHAnsi"/>
          <w:lang w:eastAsia="en-US"/>
        </w:rPr>
        <w:t>Verhniy</w:t>
      </w:r>
      <w:proofErr w:type="spellEnd"/>
      <w:r>
        <w:rPr>
          <w:rFonts w:eastAsiaTheme="minorHAnsi"/>
          <w:lang w:eastAsia="en-US"/>
        </w:rPr>
        <w:t xml:space="preserve"> </w:t>
      </w:r>
      <w:proofErr w:type="spellStart"/>
      <w:r>
        <w:rPr>
          <w:rFonts w:eastAsiaTheme="minorHAnsi"/>
          <w:lang w:eastAsia="en-US"/>
        </w:rPr>
        <w:t>Lars</w:t>
      </w:r>
      <w:proofErr w:type="spellEnd"/>
      <w:r>
        <w:rPr>
          <w:rFonts w:eastAsiaTheme="minorHAnsi"/>
          <w:lang w:eastAsia="en-US"/>
        </w:rPr>
        <w:t xml:space="preserve">) Gümrük Sınır Kapısı'nın düşük geçiş kapasitesinin olması hususunun aktarıldığı, 2020 yılı başından itibaren anılan sınır kapısının ticari ve binek araçlar tarafından proje geçiş kapasitesinin çok üzerinde tercih edildiği ve sınırda uzun araç kuyrukları oluştuğu </w:t>
      </w:r>
      <w:r w:rsidR="00B848D8">
        <w:rPr>
          <w:rFonts w:eastAsiaTheme="minorHAnsi"/>
          <w:lang w:eastAsia="en-US"/>
        </w:rPr>
        <w:t>ve</w:t>
      </w:r>
      <w:r>
        <w:rPr>
          <w:rFonts w:eastAsiaTheme="minorHAnsi"/>
          <w:lang w:eastAsia="en-US"/>
        </w:rPr>
        <w:t xml:space="preserve"> 2020 yılın ilk 3 aylık döneminde Türkiye’den Yukarı </w:t>
      </w:r>
      <w:proofErr w:type="spellStart"/>
      <w:r>
        <w:rPr>
          <w:rFonts w:eastAsiaTheme="minorHAnsi"/>
          <w:lang w:eastAsia="en-US"/>
        </w:rPr>
        <w:t>Lars</w:t>
      </w:r>
      <w:proofErr w:type="spellEnd"/>
      <w:r>
        <w:rPr>
          <w:rFonts w:eastAsiaTheme="minorHAnsi"/>
          <w:lang w:eastAsia="en-US"/>
        </w:rPr>
        <w:t xml:space="preserve"> Gümrük Sınır Kapısı kullanılarak yapılan ticari eşya taşımacılığının 2019 yılının aynı dönemine kıyasla % 81 oranında arttığı</w:t>
      </w:r>
      <w:r w:rsidR="00B848D8">
        <w:rPr>
          <w:rFonts w:eastAsiaTheme="minorHAnsi"/>
          <w:lang w:eastAsia="en-US"/>
        </w:rPr>
        <w:t xml:space="preserve"> bildirilmektedir.</w:t>
      </w:r>
      <w:proofErr w:type="gramEnd"/>
    </w:p>
    <w:p w:rsidR="00B848D8" w:rsidRDefault="00B848D8" w:rsidP="00774D96">
      <w:pPr>
        <w:autoSpaceDE w:val="0"/>
        <w:autoSpaceDN w:val="0"/>
        <w:adjustRightInd w:val="0"/>
        <w:ind w:firstLine="708"/>
        <w:jc w:val="both"/>
        <w:rPr>
          <w:rFonts w:eastAsiaTheme="minorHAnsi"/>
          <w:lang w:eastAsia="en-US"/>
        </w:rPr>
      </w:pPr>
    </w:p>
    <w:p w:rsidR="00774D96" w:rsidRDefault="00B848D8" w:rsidP="00774D96">
      <w:pPr>
        <w:autoSpaceDE w:val="0"/>
        <w:autoSpaceDN w:val="0"/>
        <w:adjustRightInd w:val="0"/>
        <w:ind w:firstLine="708"/>
        <w:jc w:val="both"/>
        <w:rPr>
          <w:rFonts w:eastAsiaTheme="minorHAnsi"/>
          <w:lang w:eastAsia="en-US"/>
        </w:rPr>
      </w:pPr>
      <w:r>
        <w:rPr>
          <w:rFonts w:eastAsiaTheme="minorHAnsi"/>
          <w:lang w:eastAsia="en-US"/>
        </w:rPr>
        <w:t xml:space="preserve">Anılan </w:t>
      </w:r>
      <w:r w:rsidR="00774D96">
        <w:rPr>
          <w:rFonts w:eastAsiaTheme="minorHAnsi"/>
          <w:lang w:eastAsia="en-US"/>
        </w:rPr>
        <w:t>yazıda</w:t>
      </w:r>
      <w:r>
        <w:rPr>
          <w:rFonts w:eastAsiaTheme="minorHAnsi"/>
          <w:lang w:eastAsia="en-US"/>
        </w:rPr>
        <w:t xml:space="preserve"> devamla</w:t>
      </w:r>
      <w:r w:rsidR="00AA2D2B">
        <w:rPr>
          <w:rFonts w:eastAsiaTheme="minorHAnsi"/>
          <w:lang w:eastAsia="en-US"/>
        </w:rPr>
        <w:t>,</w:t>
      </w:r>
      <w:r w:rsidR="00774D96">
        <w:rPr>
          <w:rFonts w:eastAsiaTheme="minorHAnsi"/>
          <w:lang w:eastAsia="en-US"/>
        </w:rPr>
        <w:t xml:space="preserve"> ülkemizden yapılan taşımacılıkta yaşanan artış</w:t>
      </w:r>
      <w:r>
        <w:rPr>
          <w:rFonts w:eastAsiaTheme="minorHAnsi"/>
          <w:lang w:eastAsia="en-US"/>
        </w:rPr>
        <w:t>ın,</w:t>
      </w:r>
      <w:r w:rsidR="00774D96">
        <w:rPr>
          <w:rFonts w:eastAsiaTheme="minorHAnsi"/>
          <w:lang w:eastAsia="en-US"/>
        </w:rPr>
        <w:t xml:space="preserve"> Türk şoförlerin Rusça</w:t>
      </w:r>
      <w:r>
        <w:rPr>
          <w:rFonts w:eastAsiaTheme="minorHAnsi"/>
          <w:lang w:eastAsia="en-US"/>
        </w:rPr>
        <w:t xml:space="preserve"> bilmemesinin</w:t>
      </w:r>
      <w:r w:rsidR="00774D96">
        <w:rPr>
          <w:rFonts w:eastAsiaTheme="minorHAnsi"/>
          <w:lang w:eastAsia="en-US"/>
        </w:rPr>
        <w:t xml:space="preserve"> ve ilgili Rus mevzuatın</w:t>
      </w:r>
      <w:r>
        <w:rPr>
          <w:rFonts w:eastAsiaTheme="minorHAnsi"/>
          <w:lang w:eastAsia="en-US"/>
        </w:rPr>
        <w:t>a</w:t>
      </w:r>
      <w:r w:rsidR="00774D96">
        <w:rPr>
          <w:rFonts w:eastAsiaTheme="minorHAnsi"/>
          <w:lang w:eastAsia="en-US"/>
        </w:rPr>
        <w:t xml:space="preserve"> </w:t>
      </w:r>
      <w:proofErr w:type="gramStart"/>
      <w:r>
        <w:rPr>
          <w:rFonts w:eastAsiaTheme="minorHAnsi"/>
          <w:lang w:eastAsia="en-US"/>
        </w:rPr>
        <w:t>hakim</w:t>
      </w:r>
      <w:proofErr w:type="gramEnd"/>
      <w:r>
        <w:rPr>
          <w:rFonts w:eastAsiaTheme="minorHAnsi"/>
          <w:lang w:eastAsia="en-US"/>
        </w:rPr>
        <w:t xml:space="preserve"> olmamalarının söz konusu sınır kapısında uzun tır kuyrukları oluşmasına yol açtığı, bu kapsamda </w:t>
      </w:r>
      <w:r w:rsidR="00774D96">
        <w:rPr>
          <w:rFonts w:eastAsiaTheme="minorHAnsi"/>
          <w:lang w:eastAsia="en-US"/>
        </w:rPr>
        <w:t>Türk taşımacıların Bakanlık aracılığıyla "</w:t>
      </w:r>
      <w:proofErr w:type="spellStart"/>
      <w:r w:rsidR="00774D96">
        <w:rPr>
          <w:rFonts w:eastAsiaTheme="minorHAnsi"/>
          <w:lang w:eastAsia="en-US"/>
        </w:rPr>
        <w:t>Migration</w:t>
      </w:r>
      <w:proofErr w:type="spellEnd"/>
      <w:r w:rsidR="00774D96">
        <w:rPr>
          <w:rFonts w:eastAsiaTheme="minorHAnsi"/>
          <w:lang w:eastAsia="en-US"/>
        </w:rPr>
        <w:t xml:space="preserve"> </w:t>
      </w:r>
      <w:proofErr w:type="spellStart"/>
      <w:r w:rsidR="00774D96">
        <w:rPr>
          <w:rFonts w:eastAsiaTheme="minorHAnsi"/>
          <w:lang w:eastAsia="en-US"/>
        </w:rPr>
        <w:t>Card</w:t>
      </w:r>
      <w:proofErr w:type="spellEnd"/>
      <w:r w:rsidR="00774D96">
        <w:rPr>
          <w:rFonts w:eastAsiaTheme="minorHAnsi"/>
          <w:lang w:eastAsia="en-US"/>
        </w:rPr>
        <w:t>" formlarının doldurulması</w:t>
      </w:r>
      <w:r>
        <w:rPr>
          <w:rFonts w:eastAsiaTheme="minorHAnsi"/>
          <w:lang w:eastAsia="en-US"/>
        </w:rPr>
        <w:t xml:space="preserve"> gerektiği belirtilmekte olup</w:t>
      </w:r>
      <w:r w:rsidR="00774D96">
        <w:rPr>
          <w:rFonts w:eastAsiaTheme="minorHAnsi"/>
          <w:lang w:eastAsia="en-US"/>
        </w:rPr>
        <w:t xml:space="preserve"> </w:t>
      </w:r>
      <w:r>
        <w:rPr>
          <w:rFonts w:eastAsiaTheme="minorHAnsi"/>
          <w:lang w:eastAsia="en-US"/>
        </w:rPr>
        <w:t xml:space="preserve">bahse konu bölgedeki ticarette kolaylık sağlaması adına </w:t>
      </w:r>
      <w:r w:rsidR="00774D96">
        <w:rPr>
          <w:rFonts w:eastAsiaTheme="minorHAnsi"/>
          <w:lang w:eastAsia="en-US"/>
        </w:rPr>
        <w:t xml:space="preserve">ön bilgilendirme prosedürü </w:t>
      </w:r>
      <w:r>
        <w:rPr>
          <w:rFonts w:eastAsiaTheme="minorHAnsi"/>
          <w:lang w:eastAsia="en-US"/>
        </w:rPr>
        <w:t>paylaşılmaktadır</w:t>
      </w:r>
      <w:r w:rsidR="00774D96">
        <w:rPr>
          <w:rFonts w:eastAsiaTheme="minorHAnsi"/>
          <w:lang w:eastAsia="en-US"/>
        </w:rPr>
        <w:t>.</w:t>
      </w:r>
    </w:p>
    <w:p w:rsidR="00774D96" w:rsidRDefault="00774D96" w:rsidP="00774D96">
      <w:pPr>
        <w:autoSpaceDE w:val="0"/>
        <w:autoSpaceDN w:val="0"/>
        <w:adjustRightInd w:val="0"/>
        <w:ind w:firstLine="851"/>
        <w:jc w:val="both"/>
        <w:rPr>
          <w:rFonts w:eastAsiaTheme="minorHAnsi"/>
          <w:lang w:eastAsia="en-US"/>
        </w:rPr>
      </w:pPr>
    </w:p>
    <w:p w:rsidR="00774D96" w:rsidRPr="002F4A57" w:rsidRDefault="00774D96" w:rsidP="00774D96">
      <w:pPr>
        <w:tabs>
          <w:tab w:val="left" w:pos="851"/>
          <w:tab w:val="left" w:pos="993"/>
        </w:tabs>
        <w:autoSpaceDE w:val="0"/>
        <w:autoSpaceDN w:val="0"/>
        <w:adjustRightInd w:val="0"/>
        <w:ind w:firstLine="851"/>
        <w:jc w:val="both"/>
        <w:rPr>
          <w:color w:val="000000"/>
        </w:rPr>
      </w:pPr>
      <w:r>
        <w:t>B</w:t>
      </w:r>
      <w:r w:rsidRPr="002F4A57">
        <w:t>ilgilerinize sunarız.</w:t>
      </w:r>
      <w:r w:rsidRPr="002F4A57">
        <w:rPr>
          <w:color w:val="000000"/>
        </w:rPr>
        <w:tab/>
        <w:t xml:space="preserve"> </w:t>
      </w:r>
    </w:p>
    <w:p w:rsidR="00774D96" w:rsidRPr="002F4A57" w:rsidRDefault="00774D96" w:rsidP="00774D96">
      <w:pPr>
        <w:autoSpaceDE w:val="0"/>
        <w:autoSpaceDN w:val="0"/>
        <w:adjustRightInd w:val="0"/>
        <w:ind w:firstLine="5103"/>
      </w:pPr>
    </w:p>
    <w:p w:rsidR="00774D96" w:rsidRPr="002F4A57" w:rsidRDefault="00774D96" w:rsidP="00774D96">
      <w:pPr>
        <w:tabs>
          <w:tab w:val="left" w:pos="5610"/>
          <w:tab w:val="center" w:pos="6520"/>
        </w:tabs>
        <w:autoSpaceDE w:val="0"/>
        <w:autoSpaceDN w:val="0"/>
        <w:adjustRightInd w:val="0"/>
        <w:ind w:firstLine="5103"/>
        <w:jc w:val="center"/>
        <w:rPr>
          <w:i/>
          <w:iCs/>
          <w:color w:val="000000"/>
        </w:rPr>
      </w:pPr>
      <w:proofErr w:type="gramStart"/>
      <w:r w:rsidRPr="002F4A57">
        <w:rPr>
          <w:i/>
          <w:iCs/>
          <w:color w:val="000000"/>
        </w:rPr>
        <w:t>e</w:t>
      </w:r>
      <w:proofErr w:type="gramEnd"/>
      <w:r w:rsidRPr="002F4A57">
        <w:rPr>
          <w:i/>
          <w:iCs/>
          <w:color w:val="000000"/>
        </w:rPr>
        <w:t>-imzalıdır</w:t>
      </w:r>
    </w:p>
    <w:p w:rsidR="00774D96" w:rsidRPr="002F4A57" w:rsidRDefault="00774D96" w:rsidP="00774D96">
      <w:pPr>
        <w:autoSpaceDE w:val="0"/>
        <w:autoSpaceDN w:val="0"/>
        <w:adjustRightInd w:val="0"/>
        <w:ind w:firstLine="5103"/>
        <w:jc w:val="center"/>
        <w:rPr>
          <w:b/>
          <w:bCs/>
          <w:color w:val="000000"/>
        </w:rPr>
      </w:pPr>
      <w:r w:rsidRPr="002F4A57">
        <w:rPr>
          <w:b/>
          <w:bCs/>
          <w:color w:val="000000"/>
        </w:rPr>
        <w:t>Sertaç Ş. TORAMANOĞLU</w:t>
      </w:r>
    </w:p>
    <w:p w:rsidR="00774D96" w:rsidRPr="002F4A57" w:rsidRDefault="00774D96" w:rsidP="00774D96">
      <w:pPr>
        <w:autoSpaceDE w:val="0"/>
        <w:autoSpaceDN w:val="0"/>
        <w:adjustRightInd w:val="0"/>
        <w:ind w:firstLine="5103"/>
        <w:jc w:val="center"/>
        <w:rPr>
          <w:b/>
          <w:bCs/>
          <w:color w:val="000000"/>
        </w:rPr>
      </w:pPr>
      <w:r w:rsidRPr="002F4A57">
        <w:rPr>
          <w:b/>
          <w:bCs/>
          <w:color w:val="000000"/>
        </w:rPr>
        <w:t>Genel Sekreter a.</w:t>
      </w:r>
    </w:p>
    <w:p w:rsidR="00774D96" w:rsidRPr="001C4D13" w:rsidRDefault="00774D96" w:rsidP="00774D96">
      <w:pPr>
        <w:autoSpaceDE w:val="0"/>
        <w:autoSpaceDN w:val="0"/>
        <w:adjustRightInd w:val="0"/>
        <w:ind w:firstLine="5103"/>
        <w:jc w:val="center"/>
      </w:pPr>
      <w:r w:rsidRPr="002F4A57">
        <w:rPr>
          <w:b/>
          <w:bCs/>
          <w:color w:val="000000"/>
        </w:rPr>
        <w:t>Şube Müdürü</w:t>
      </w:r>
    </w:p>
    <w:p w:rsidR="00774D96" w:rsidRPr="001C4D13" w:rsidRDefault="00774D96" w:rsidP="00774D96"/>
    <w:p w:rsidR="00774D96" w:rsidRPr="001C4D13" w:rsidRDefault="00774D96" w:rsidP="00774D96">
      <w:r w:rsidRPr="00A5147D">
        <w:rPr>
          <w:b/>
        </w:rPr>
        <w:t>Ek</w:t>
      </w:r>
      <w:r>
        <w:t xml:space="preserve">: </w:t>
      </w:r>
      <w:hyperlink r:id="rId6" w:history="1">
        <w:r w:rsidRPr="004D3B62">
          <w:rPr>
            <w:rStyle w:val="Kpr"/>
          </w:rPr>
          <w:t>Yazı Örneği ve Bilgi Notu (13 sayfa)</w:t>
        </w:r>
      </w:hyperlink>
    </w:p>
    <w:sectPr w:rsidR="00774D96" w:rsidRPr="001C4D13"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A3" w:rsidRDefault="003E1BA3" w:rsidP="00CA0A79">
      <w:r>
        <w:separator/>
      </w:r>
    </w:p>
  </w:endnote>
  <w:endnote w:type="continuationSeparator" w:id="0">
    <w:p w:rsidR="003E1BA3" w:rsidRDefault="003E1BA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A3" w:rsidRDefault="003E1BA3" w:rsidP="00CA0A79">
      <w:r>
        <w:separator/>
      </w:r>
    </w:p>
  </w:footnote>
  <w:footnote w:type="continuationSeparator" w:id="0">
    <w:p w:rsidR="003E1BA3" w:rsidRDefault="003E1BA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04B23"/>
    <w:rsid w:val="0006552F"/>
    <w:rsid w:val="00097373"/>
    <w:rsid w:val="000D2B34"/>
    <w:rsid w:val="00130616"/>
    <w:rsid w:val="001E2EB1"/>
    <w:rsid w:val="002A2A5D"/>
    <w:rsid w:val="00332F28"/>
    <w:rsid w:val="00344744"/>
    <w:rsid w:val="003E1BA3"/>
    <w:rsid w:val="0043161D"/>
    <w:rsid w:val="0043655A"/>
    <w:rsid w:val="00457E1B"/>
    <w:rsid w:val="004619D4"/>
    <w:rsid w:val="00463AFB"/>
    <w:rsid w:val="00482DC6"/>
    <w:rsid w:val="004975BC"/>
    <w:rsid w:val="004D3B62"/>
    <w:rsid w:val="004E006D"/>
    <w:rsid w:val="005641F2"/>
    <w:rsid w:val="00572595"/>
    <w:rsid w:val="005A52B1"/>
    <w:rsid w:val="006840C0"/>
    <w:rsid w:val="006909EE"/>
    <w:rsid w:val="006A2398"/>
    <w:rsid w:val="006B0D6F"/>
    <w:rsid w:val="006D0263"/>
    <w:rsid w:val="00774D96"/>
    <w:rsid w:val="00800A03"/>
    <w:rsid w:val="00890693"/>
    <w:rsid w:val="008E0B4D"/>
    <w:rsid w:val="00985B57"/>
    <w:rsid w:val="009D3D9E"/>
    <w:rsid w:val="00A950A1"/>
    <w:rsid w:val="00AA2D2B"/>
    <w:rsid w:val="00AF16B6"/>
    <w:rsid w:val="00B20F3F"/>
    <w:rsid w:val="00B40C74"/>
    <w:rsid w:val="00B472CF"/>
    <w:rsid w:val="00B848D8"/>
    <w:rsid w:val="00B97B08"/>
    <w:rsid w:val="00BE482E"/>
    <w:rsid w:val="00CA0A79"/>
    <w:rsid w:val="00CF6FC9"/>
    <w:rsid w:val="00D55236"/>
    <w:rsid w:val="00D678DA"/>
    <w:rsid w:val="00DA2F5C"/>
    <w:rsid w:val="00DB2741"/>
    <w:rsid w:val="00E2768D"/>
    <w:rsid w:val="00E57DD9"/>
    <w:rsid w:val="00E84778"/>
    <w:rsid w:val="00EC6822"/>
    <w:rsid w:val="00F116DE"/>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774D96"/>
    <w:rPr>
      <w:rFonts w:ascii="Tahoma" w:hAnsi="Tahoma" w:cs="Tahoma"/>
      <w:sz w:val="16"/>
      <w:szCs w:val="16"/>
    </w:rPr>
  </w:style>
  <w:style w:type="character" w:customStyle="1" w:styleId="BalonMetniChar">
    <w:name w:val="Balon Metni Char"/>
    <w:basedOn w:val="VarsaylanParagrafYazTipi"/>
    <w:link w:val="BalonMetni"/>
    <w:uiPriority w:val="99"/>
    <w:semiHidden/>
    <w:rsid w:val="00774D9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19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B537C"/>
    <w:rsid w:val="005203ED"/>
    <w:rsid w:val="006543CB"/>
    <w:rsid w:val="00785D3D"/>
    <w:rsid w:val="007D7B72"/>
    <w:rsid w:val="00A169FE"/>
    <w:rsid w:val="00A80A25"/>
    <w:rsid w:val="00B3768E"/>
    <w:rsid w:val="00B75DDA"/>
    <w:rsid w:val="00C13042"/>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Yukarı Lars (Verhniy Lars) Gümrük Kapısındaki Durum</dc:subject>
  <dc:creator>Kubra Aygun</dc:creator>
  <cp:keywords>22/04/2020</cp:keywords>
  <cp:lastModifiedBy>vedat.iyigun</cp:lastModifiedBy>
  <cp:revision>3</cp:revision>
  <dcterms:created xsi:type="dcterms:W3CDTF">2020-04-22T10:22:00Z</dcterms:created>
  <dcterms:modified xsi:type="dcterms:W3CDTF">2020-04-22T10:23:00Z</dcterms:modified>
  <cp:category>2020/333-01545</cp:category>
</cp:coreProperties>
</file>