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7" w:type="pct"/>
        <w:tblCellMar>
          <w:left w:w="0" w:type="dxa"/>
          <w:right w:w="0" w:type="dxa"/>
        </w:tblCellMar>
        <w:tblLook w:val="01E0"/>
      </w:tblPr>
      <w:tblGrid>
        <w:gridCol w:w="751"/>
        <w:gridCol w:w="150"/>
        <w:gridCol w:w="6461"/>
        <w:gridCol w:w="2249"/>
      </w:tblGrid>
      <w:tr w:rsidR="008F6A64" w:rsidTr="00676F94">
        <w:trPr>
          <w:trHeight w:val="294"/>
        </w:trPr>
        <w:tc>
          <w:tcPr>
            <w:tcW w:w="391" w:type="pct"/>
            <w:hideMark/>
          </w:tcPr>
          <w:p w:rsidR="008F6A64" w:rsidRDefault="008F6A64" w:rsidP="00676F94">
            <w:pPr>
              <w:rPr>
                <w:b/>
              </w:rPr>
            </w:pPr>
            <w:bookmarkStart w:id="0" w:name="_GoBack"/>
            <w:bookmarkEnd w:id="0"/>
            <w:r>
              <w:rPr>
                <w:b/>
              </w:rPr>
              <w:t>Sayı</w:t>
            </w:r>
          </w:p>
        </w:tc>
        <w:tc>
          <w:tcPr>
            <w:tcW w:w="78" w:type="pct"/>
            <w:hideMark/>
          </w:tcPr>
          <w:p w:rsidR="008F6A64" w:rsidRDefault="008F6A64" w:rsidP="00676F94">
            <w:r>
              <w:rPr>
                <w:b/>
              </w:rPr>
              <w:t>:</w:t>
            </w:r>
          </w:p>
        </w:tc>
        <w:tc>
          <w:tcPr>
            <w:tcW w:w="3361" w:type="pct"/>
            <w:hideMark/>
          </w:tcPr>
          <w:p w:rsidR="008F6A64" w:rsidRDefault="008F6A64" w:rsidP="00676F94">
            <w:r>
              <w:t>35649853-</w:t>
            </w:r>
            <w:proofErr w:type="gramStart"/>
            <w:r>
              <w:t>TİM.KİB</w:t>
            </w:r>
            <w:proofErr w:type="gramEnd"/>
            <w:r>
              <w:t>.GSK.</w:t>
            </w:r>
            <w:bookmarkStart w:id="1" w:name="EvrakNo"/>
            <w:r>
              <w:t>AR-GE.</w:t>
            </w:r>
            <w:sdt>
              <w:sdtPr>
                <w:alias w:val="Category"/>
                <w:tag w:val=""/>
                <w:id w:val="1273906928"/>
                <w:placeholder>
                  <w:docPart w:val="E9D9DEAE5DCF4888AFF1B28EFE8618D3"/>
                </w:placeholder>
                <w:dataBinding w:prefixMappings="xmlns:ns0='http://purl.org/dc/elements/1.1/' xmlns:ns1='http://schemas.openxmlformats.org/package/2006/metadata/core-properties' " w:xpath="/ns1:coreProperties[1]/ns1:category[1]" w:storeItemID="{6C3C8BC8-F283-45AE-878A-BAB7291924A1}"/>
                <w:text/>
              </w:sdtPr>
              <w:sdtContent>
                <w:r w:rsidR="002B7814">
                  <w:t>2020/563-00591</w:t>
                </w:r>
              </w:sdtContent>
            </w:sdt>
            <w:r>
              <w:t xml:space="preserve"> </w:t>
            </w:r>
            <w:bookmarkEnd w:id="1"/>
          </w:p>
        </w:tc>
        <w:tc>
          <w:tcPr>
            <w:tcW w:w="1170" w:type="pct"/>
            <w:hideMark/>
          </w:tcPr>
          <w:p w:rsidR="008F6A64" w:rsidRDefault="008F6A64" w:rsidP="00676F94">
            <w:pPr>
              <w:jc w:val="center"/>
            </w:pPr>
            <w:bookmarkStart w:id="2" w:name="Tarih"/>
            <w:r>
              <w:t xml:space="preserve">   Giresun, </w:t>
            </w:r>
            <w:sdt>
              <w:sdtPr>
                <w:alias w:val="Keywords"/>
                <w:tag w:val=""/>
                <w:id w:val="-35582454"/>
                <w:placeholder>
                  <w:docPart w:val="19426237EB4347EEBD359D0E8CA41B06"/>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2B7814">
                  <w:t>07/02/2020</w:t>
                </w:r>
                <w:proofErr w:type="gramEnd"/>
              </w:sdtContent>
            </w:sdt>
            <w:r>
              <w:t xml:space="preserve"> </w:t>
            </w:r>
            <w:bookmarkEnd w:id="2"/>
            <w:r>
              <w:t xml:space="preserve"> </w:t>
            </w:r>
          </w:p>
        </w:tc>
      </w:tr>
      <w:tr w:rsidR="008F6A64" w:rsidTr="00676F94">
        <w:trPr>
          <w:trHeight w:val="294"/>
        </w:trPr>
        <w:tc>
          <w:tcPr>
            <w:tcW w:w="391" w:type="pct"/>
            <w:hideMark/>
          </w:tcPr>
          <w:p w:rsidR="008F6A64" w:rsidRDefault="008F6A64" w:rsidP="00676F94">
            <w:pPr>
              <w:rPr>
                <w:b/>
              </w:rPr>
            </w:pPr>
            <w:r>
              <w:rPr>
                <w:b/>
              </w:rPr>
              <w:t>Konu</w:t>
            </w:r>
          </w:p>
        </w:tc>
        <w:tc>
          <w:tcPr>
            <w:tcW w:w="78" w:type="pct"/>
            <w:hideMark/>
          </w:tcPr>
          <w:p w:rsidR="008F6A64" w:rsidRDefault="008F6A64" w:rsidP="00676F94">
            <w:r>
              <w:rPr>
                <w:b/>
              </w:rPr>
              <w:t>:</w:t>
            </w:r>
          </w:p>
        </w:tc>
        <w:sdt>
          <w:sdtPr>
            <w:alias w:val="Subject"/>
            <w:tag w:val=""/>
            <w:id w:val="-2030094869"/>
            <w:placeholder>
              <w:docPart w:val="B66C688994F54FE784645E60E754EAC5"/>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2"/>
              </w:tcPr>
              <w:p w:rsidR="008F6A64" w:rsidRDefault="008F6A64" w:rsidP="008F6A64">
                <w:r>
                  <w:t xml:space="preserve">Türkiye-Ukrayna STA Taşımacılık ve Lojistik Hizmetleri </w:t>
                </w:r>
                <w:proofErr w:type="spellStart"/>
                <w:r>
                  <w:t>Hk</w:t>
                </w:r>
                <w:proofErr w:type="spellEnd"/>
                <w:r>
                  <w:t>.</w:t>
                </w:r>
              </w:p>
            </w:tc>
          </w:sdtContent>
        </w:sdt>
      </w:tr>
    </w:tbl>
    <w:p w:rsidR="008F6A64" w:rsidRPr="005861A4" w:rsidRDefault="008F6A64" w:rsidP="008F6A64">
      <w:pPr>
        <w:tabs>
          <w:tab w:val="left" w:pos="851"/>
        </w:tabs>
        <w:autoSpaceDE w:val="0"/>
        <w:autoSpaceDN w:val="0"/>
        <w:adjustRightInd w:val="0"/>
        <w:jc w:val="right"/>
        <w:rPr>
          <w:b/>
          <w:u w:val="single"/>
        </w:rPr>
      </w:pPr>
      <w:r w:rsidRPr="005861A4">
        <w:rPr>
          <w:b/>
          <w:u w:val="single"/>
        </w:rPr>
        <w:t>E-POSTA</w:t>
      </w:r>
    </w:p>
    <w:p w:rsidR="008F6A64" w:rsidRPr="005861A4" w:rsidRDefault="008F6A64" w:rsidP="008F6A64">
      <w:pPr>
        <w:numPr>
          <w:ilvl w:val="12"/>
          <w:numId w:val="0"/>
        </w:numPr>
        <w:tabs>
          <w:tab w:val="left" w:pos="709"/>
        </w:tabs>
        <w:jc w:val="right"/>
        <w:rPr>
          <w:b/>
          <w:u w:val="single"/>
        </w:rPr>
      </w:pPr>
    </w:p>
    <w:p w:rsidR="008F6A64" w:rsidRPr="005861A4" w:rsidRDefault="008F6A64" w:rsidP="008F6A64">
      <w:pPr>
        <w:tabs>
          <w:tab w:val="left" w:pos="851"/>
        </w:tabs>
        <w:jc w:val="center"/>
        <w:rPr>
          <w:b/>
        </w:rPr>
      </w:pPr>
      <w:r w:rsidRPr="005861A4">
        <w:rPr>
          <w:b/>
        </w:rPr>
        <w:t>KARADENİZ İHRACATÇI BİRLİKLERİ ÜYELERİNE SİRKÜLER</w:t>
      </w:r>
    </w:p>
    <w:p w:rsidR="008F6A64" w:rsidRPr="005861A4" w:rsidRDefault="008F6A64" w:rsidP="008F6A64">
      <w:pPr>
        <w:jc w:val="center"/>
        <w:rPr>
          <w:b/>
          <w:bCs/>
          <w:u w:val="single"/>
        </w:rPr>
      </w:pPr>
      <w:r w:rsidRPr="005861A4">
        <w:rPr>
          <w:b/>
          <w:bCs/>
          <w:u w:val="single"/>
        </w:rPr>
        <w:t xml:space="preserve">2020 / </w:t>
      </w:r>
      <w:r>
        <w:rPr>
          <w:b/>
          <w:bCs/>
          <w:u w:val="single"/>
        </w:rPr>
        <w:t>06</w:t>
      </w:r>
      <w:r w:rsidR="00573A4C">
        <w:rPr>
          <w:b/>
          <w:bCs/>
          <w:u w:val="single"/>
        </w:rPr>
        <w:t>6</w:t>
      </w:r>
    </w:p>
    <w:p w:rsidR="008F6A64" w:rsidRPr="005861A4" w:rsidRDefault="008F6A64" w:rsidP="008F6A64">
      <w:pPr>
        <w:jc w:val="center"/>
        <w:rPr>
          <w:b/>
          <w:bCs/>
          <w:u w:val="single"/>
        </w:rPr>
      </w:pPr>
      <w:r w:rsidRPr="005861A4">
        <w:rPr>
          <w:b/>
          <w:bCs/>
          <w:u w:val="single"/>
        </w:rPr>
        <w:t xml:space="preserve">           </w:t>
      </w:r>
    </w:p>
    <w:p w:rsidR="008F6A64" w:rsidRDefault="008F6A64" w:rsidP="008F6A64">
      <w:pPr>
        <w:tabs>
          <w:tab w:val="left" w:pos="851"/>
        </w:tabs>
        <w:ind w:firstLine="851"/>
        <w:jc w:val="both"/>
      </w:pPr>
      <w:r w:rsidRPr="005861A4">
        <w:t>Sayın üyemiz,</w:t>
      </w:r>
    </w:p>
    <w:p w:rsidR="008F6A64" w:rsidRPr="005861A4" w:rsidRDefault="008F6A64" w:rsidP="008F6A64">
      <w:pPr>
        <w:tabs>
          <w:tab w:val="left" w:pos="851"/>
        </w:tabs>
        <w:ind w:firstLine="851"/>
        <w:jc w:val="both"/>
      </w:pPr>
      <w:r w:rsidRPr="005861A4">
        <w:t xml:space="preserve"> </w:t>
      </w:r>
    </w:p>
    <w:p w:rsidR="008F6A64" w:rsidRDefault="008F6A64" w:rsidP="008F6A64">
      <w:pPr>
        <w:autoSpaceDE w:val="0"/>
        <w:autoSpaceDN w:val="0"/>
        <w:adjustRightInd w:val="0"/>
        <w:ind w:firstLine="851"/>
        <w:jc w:val="both"/>
        <w:rPr>
          <w:color w:val="000000"/>
        </w:rPr>
      </w:pPr>
      <w:r>
        <w:rPr>
          <w:rFonts w:eastAsiaTheme="minorHAnsi"/>
          <w:lang w:eastAsia="en-US"/>
        </w:rPr>
        <w:t xml:space="preserve">Ticaret Bakanlığı Uluslararası Anlaşmalar ve Avrupa Birliği Genel Müdürlüğü’nün </w:t>
      </w:r>
      <w:r>
        <w:rPr>
          <w:color w:val="000000"/>
        </w:rPr>
        <w:t xml:space="preserve">bir yazısına atfen, Türkiye İhracatçılar Meclisi’nden alınan </w:t>
      </w:r>
      <w:proofErr w:type="gramStart"/>
      <w:r>
        <w:rPr>
          <w:color w:val="000000"/>
        </w:rPr>
        <w:t>06/02/2020</w:t>
      </w:r>
      <w:proofErr w:type="gramEnd"/>
      <w:r>
        <w:rPr>
          <w:color w:val="000000"/>
        </w:rPr>
        <w:t xml:space="preserve"> tarih 38-00363 sayılı yazıda;</w:t>
      </w:r>
    </w:p>
    <w:p w:rsidR="008F6A64" w:rsidRPr="005861A4" w:rsidRDefault="008F6A64" w:rsidP="008F6A64">
      <w:pPr>
        <w:ind w:firstLine="851"/>
        <w:jc w:val="both"/>
      </w:pPr>
    </w:p>
    <w:p w:rsidR="008F6A64" w:rsidRDefault="008F6A64" w:rsidP="008F6A64">
      <w:pPr>
        <w:autoSpaceDE w:val="0"/>
        <w:autoSpaceDN w:val="0"/>
        <w:adjustRightInd w:val="0"/>
        <w:ind w:firstLine="851"/>
        <w:jc w:val="both"/>
        <w:rPr>
          <w:rFonts w:eastAsiaTheme="minorHAnsi"/>
          <w:lang w:eastAsia="en-US"/>
        </w:rPr>
      </w:pPr>
      <w:proofErr w:type="gramStart"/>
      <w:r>
        <w:rPr>
          <w:rFonts w:eastAsiaTheme="minorHAnsi"/>
          <w:lang w:eastAsia="en-US"/>
        </w:rPr>
        <w:t xml:space="preserve">Türkiye ile Ukrayna arasında bir Serbest Ticaret Anlaşması (STA) akdedilmesi amacıyla müzakerelerin 2011 yılında başladığı, Ukrayna'da yaşanan siyasi belirsizlikler nedeniyle bir süre sekteye uğradıktan sonra 2018 yılında müzakerelere devam edildiği, Ukrayna Ekonomi, Ticaret ve Tarım Bakan Yardımcısı </w:t>
      </w:r>
      <w:proofErr w:type="spellStart"/>
      <w:r>
        <w:rPr>
          <w:rFonts w:eastAsiaTheme="minorHAnsi"/>
          <w:lang w:eastAsia="en-US"/>
        </w:rPr>
        <w:t>Taras</w:t>
      </w:r>
      <w:proofErr w:type="spellEnd"/>
      <w:r>
        <w:rPr>
          <w:rFonts w:eastAsiaTheme="minorHAnsi"/>
          <w:lang w:eastAsia="en-US"/>
        </w:rPr>
        <w:t xml:space="preserve"> KACHKA başkanlığındaki bir heyet ile ülkemiz heyeti arasında 20 Ocak 2020 tarihinde, gelinen aşamanın</w:t>
      </w:r>
      <w:r w:rsidRPr="00255944">
        <w:rPr>
          <w:rFonts w:eastAsiaTheme="minorHAnsi"/>
          <w:lang w:eastAsia="en-US"/>
        </w:rPr>
        <w:t xml:space="preserve"> </w:t>
      </w:r>
      <w:r>
        <w:rPr>
          <w:rFonts w:eastAsiaTheme="minorHAnsi"/>
          <w:lang w:eastAsia="en-US"/>
        </w:rPr>
        <w:t xml:space="preserve">ve ülke pozisyonlarının değerlendirilmesi amacıyla bir toplantı yapıldığı, söz konusu STA kapsamında tarım ve sanayi ürünlerinde pazara girişin yanı sıra hizmet ticareti ve e-ticaret konularının da görüşüldüğü, hizmet ticaretine ilişkin olarak, tüm hizmet sektörlerinde pazara giriş müzakereleri ile birlikte telekomünikasyon hizmetleri ve mali hizmetler ve elektronik ticaret gibi belirli hizmet sektörlerine yönelik özel kuralların da konuşulduğu, 20 Ocak 2020 tarihinde Ankara'da gerçekleştirilen STA durum tespit toplantısında Ukrayna ve Türkiye'nin ikili ekonomik ilişkilerinin önem arz ettiğinden hareketle mal ticareti (tarım ve sanayi ürünleri) alanında elde edilen kazanımların hizmet sektörleri ve yatırımlardaki kazanımlarla tamamlanmasının ve/veya dengelenmesinin önemine değinildiği, </w:t>
      </w:r>
      <w:proofErr w:type="spellStart"/>
      <w:r>
        <w:rPr>
          <w:rFonts w:eastAsiaTheme="minorHAnsi"/>
          <w:lang w:eastAsia="en-US"/>
        </w:rPr>
        <w:t>STA'nın</w:t>
      </w:r>
      <w:proofErr w:type="spellEnd"/>
      <w:r>
        <w:rPr>
          <w:rFonts w:eastAsiaTheme="minorHAnsi"/>
          <w:lang w:eastAsia="en-US"/>
        </w:rPr>
        <w:t xml:space="preserve"> iki ülke arasındaki tüm ekonomik aktiviteyi yansıtacak kapsamda ve düzeyde olması gerektiğinin vurgulandığı,</w:t>
      </w:r>
      <w:proofErr w:type="gramEnd"/>
    </w:p>
    <w:p w:rsidR="008F6A64" w:rsidRDefault="008F6A64" w:rsidP="008F6A64">
      <w:pPr>
        <w:autoSpaceDE w:val="0"/>
        <w:autoSpaceDN w:val="0"/>
        <w:adjustRightInd w:val="0"/>
        <w:ind w:firstLine="851"/>
        <w:jc w:val="both"/>
        <w:rPr>
          <w:rFonts w:eastAsiaTheme="minorHAnsi"/>
          <w:lang w:eastAsia="en-US"/>
        </w:rPr>
      </w:pPr>
    </w:p>
    <w:p w:rsidR="008F6A64" w:rsidRDefault="008F6A64" w:rsidP="008F6A64">
      <w:pPr>
        <w:autoSpaceDE w:val="0"/>
        <w:autoSpaceDN w:val="0"/>
        <w:adjustRightInd w:val="0"/>
        <w:ind w:firstLine="851"/>
        <w:jc w:val="both"/>
        <w:rPr>
          <w:rFonts w:eastAsiaTheme="minorHAnsi"/>
          <w:lang w:eastAsia="en-US"/>
        </w:rPr>
      </w:pPr>
      <w:r>
        <w:rPr>
          <w:rFonts w:eastAsiaTheme="minorHAnsi"/>
          <w:lang w:eastAsia="en-US"/>
        </w:rPr>
        <w:t xml:space="preserve">Bu çerçevede, 2011 yılından bu yana geçen sürede gerek dünyada akdedilen modern </w:t>
      </w:r>
      <w:proofErr w:type="spellStart"/>
      <w:r>
        <w:rPr>
          <w:rFonts w:eastAsiaTheme="minorHAnsi"/>
          <w:lang w:eastAsia="en-US"/>
        </w:rPr>
        <w:t>STA'lar</w:t>
      </w:r>
      <w:proofErr w:type="spellEnd"/>
      <w:r>
        <w:rPr>
          <w:rFonts w:eastAsiaTheme="minorHAnsi"/>
          <w:lang w:eastAsia="en-US"/>
        </w:rPr>
        <w:t xml:space="preserve">, gerekse Türkiye ve Ukrayna'nın bu sürede imzaladığı diğer </w:t>
      </w:r>
      <w:proofErr w:type="spellStart"/>
      <w:r>
        <w:rPr>
          <w:rFonts w:eastAsiaTheme="minorHAnsi"/>
          <w:lang w:eastAsia="en-US"/>
        </w:rPr>
        <w:t>STA'lar</w:t>
      </w:r>
      <w:proofErr w:type="spellEnd"/>
      <w:r>
        <w:rPr>
          <w:rFonts w:eastAsiaTheme="minorHAnsi"/>
          <w:lang w:eastAsia="en-US"/>
        </w:rPr>
        <w:t xml:space="preserve"> ile uyumlu olarak, anlaşma metinlerinin daha kapsamlı olacak şekilde gözden geçirilmesi ve güncellenmesi hususunda Ukrayna tarafı ile mutabakata varıldığı, ülkemizce STA müzakerelerine:</w:t>
      </w:r>
    </w:p>
    <w:p w:rsidR="008F6A64" w:rsidRDefault="008F6A64" w:rsidP="008F6A64">
      <w:pPr>
        <w:autoSpaceDE w:val="0"/>
        <w:autoSpaceDN w:val="0"/>
        <w:adjustRightInd w:val="0"/>
        <w:ind w:firstLine="851"/>
        <w:jc w:val="both"/>
        <w:rPr>
          <w:rFonts w:eastAsiaTheme="minorHAnsi"/>
          <w:lang w:eastAsia="en-US"/>
        </w:rPr>
      </w:pPr>
    </w:p>
    <w:p w:rsidR="008F6A64" w:rsidRDefault="008F6A64" w:rsidP="008F6A64">
      <w:pPr>
        <w:autoSpaceDE w:val="0"/>
        <w:autoSpaceDN w:val="0"/>
        <w:adjustRightInd w:val="0"/>
        <w:ind w:firstLine="851"/>
        <w:jc w:val="both"/>
        <w:rPr>
          <w:rFonts w:eastAsiaTheme="minorHAnsi"/>
          <w:lang w:eastAsia="en-US"/>
        </w:rPr>
      </w:pPr>
      <w:r>
        <w:rPr>
          <w:rFonts w:eastAsiaTheme="minorHAnsi"/>
          <w:lang w:eastAsia="en-US"/>
        </w:rPr>
        <w:t>- Yatırımların Kolaylaştırılması Faslı (</w:t>
      </w:r>
      <w:proofErr w:type="spellStart"/>
      <w:r>
        <w:rPr>
          <w:rFonts w:eastAsiaTheme="minorHAnsi"/>
          <w:lang w:eastAsia="en-US"/>
        </w:rPr>
        <w:t>Chapter</w:t>
      </w:r>
      <w:proofErr w:type="spellEnd"/>
      <w:r>
        <w:rPr>
          <w:rFonts w:eastAsiaTheme="minorHAnsi"/>
          <w:lang w:eastAsia="en-US"/>
        </w:rPr>
        <w:t xml:space="preserve"> on </w:t>
      </w:r>
      <w:proofErr w:type="spellStart"/>
      <w:r>
        <w:rPr>
          <w:rFonts w:eastAsiaTheme="minorHAnsi"/>
          <w:lang w:eastAsia="en-US"/>
        </w:rPr>
        <w:t>Investment</w:t>
      </w:r>
      <w:proofErr w:type="spellEnd"/>
      <w:r>
        <w:rPr>
          <w:rFonts w:eastAsiaTheme="minorHAnsi"/>
          <w:lang w:eastAsia="en-US"/>
        </w:rPr>
        <w:t xml:space="preserve"> </w:t>
      </w:r>
      <w:proofErr w:type="spellStart"/>
      <w:r>
        <w:rPr>
          <w:rFonts w:eastAsiaTheme="minorHAnsi"/>
          <w:lang w:eastAsia="en-US"/>
        </w:rPr>
        <w:t>Facilitation</w:t>
      </w:r>
      <w:proofErr w:type="spellEnd"/>
      <w:r>
        <w:rPr>
          <w:rFonts w:eastAsiaTheme="minorHAnsi"/>
          <w:lang w:eastAsia="en-US"/>
        </w:rPr>
        <w:t>),</w:t>
      </w:r>
    </w:p>
    <w:p w:rsidR="008F6A64" w:rsidRDefault="008F6A64" w:rsidP="008F6A64">
      <w:pPr>
        <w:autoSpaceDE w:val="0"/>
        <w:autoSpaceDN w:val="0"/>
        <w:adjustRightInd w:val="0"/>
        <w:ind w:firstLine="851"/>
        <w:jc w:val="both"/>
        <w:rPr>
          <w:rFonts w:eastAsiaTheme="minorHAnsi"/>
          <w:lang w:eastAsia="en-US"/>
        </w:rPr>
      </w:pPr>
      <w:r>
        <w:rPr>
          <w:rFonts w:eastAsiaTheme="minorHAnsi"/>
          <w:lang w:eastAsia="en-US"/>
        </w:rPr>
        <w:t>- Gerçek Kişilerin Dolaşımı (vize, çalışma izni, oturma izni hususları) Hakkında Ek (</w:t>
      </w:r>
      <w:proofErr w:type="spellStart"/>
      <w:r>
        <w:rPr>
          <w:rFonts w:eastAsiaTheme="minorHAnsi"/>
          <w:lang w:eastAsia="en-US"/>
        </w:rPr>
        <w:t>Annex</w:t>
      </w:r>
      <w:proofErr w:type="spellEnd"/>
      <w:r>
        <w:rPr>
          <w:rFonts w:eastAsiaTheme="minorHAnsi"/>
          <w:lang w:eastAsia="en-US"/>
        </w:rPr>
        <w:t xml:space="preserve"> on </w:t>
      </w:r>
      <w:proofErr w:type="spellStart"/>
      <w:r>
        <w:rPr>
          <w:rFonts w:eastAsiaTheme="minorHAnsi"/>
          <w:lang w:eastAsia="en-US"/>
        </w:rPr>
        <w:t>Movement</w:t>
      </w:r>
      <w:proofErr w:type="spellEnd"/>
      <w:r>
        <w:rPr>
          <w:rFonts w:eastAsiaTheme="minorHAnsi"/>
          <w:lang w:eastAsia="en-US"/>
        </w:rPr>
        <w:t xml:space="preserve"> of </w:t>
      </w:r>
      <w:proofErr w:type="spellStart"/>
      <w:r>
        <w:rPr>
          <w:rFonts w:eastAsiaTheme="minorHAnsi"/>
          <w:lang w:eastAsia="en-US"/>
        </w:rPr>
        <w:t>Natural</w:t>
      </w:r>
      <w:proofErr w:type="spellEnd"/>
      <w:r>
        <w:rPr>
          <w:rFonts w:eastAsiaTheme="minorHAnsi"/>
          <w:lang w:eastAsia="en-US"/>
        </w:rPr>
        <w:t xml:space="preserve"> </w:t>
      </w:r>
      <w:proofErr w:type="spellStart"/>
      <w:r>
        <w:rPr>
          <w:rFonts w:eastAsiaTheme="minorHAnsi"/>
          <w:lang w:eastAsia="en-US"/>
        </w:rPr>
        <w:t>Persons</w:t>
      </w:r>
      <w:proofErr w:type="spellEnd"/>
      <w:r>
        <w:rPr>
          <w:rFonts w:eastAsiaTheme="minorHAnsi"/>
          <w:lang w:eastAsia="en-US"/>
        </w:rPr>
        <w:t>),</w:t>
      </w:r>
    </w:p>
    <w:p w:rsidR="008F6A64" w:rsidRDefault="008F6A64" w:rsidP="008F6A64">
      <w:pPr>
        <w:autoSpaceDE w:val="0"/>
        <w:autoSpaceDN w:val="0"/>
        <w:adjustRightInd w:val="0"/>
        <w:ind w:firstLine="851"/>
        <w:jc w:val="both"/>
        <w:rPr>
          <w:rFonts w:eastAsiaTheme="minorHAnsi"/>
          <w:lang w:eastAsia="en-US"/>
        </w:rPr>
      </w:pPr>
      <w:r>
        <w:rPr>
          <w:rFonts w:eastAsiaTheme="minorHAnsi"/>
          <w:lang w:eastAsia="en-US"/>
        </w:rPr>
        <w:t>- Görsel-</w:t>
      </w:r>
      <w:proofErr w:type="spellStart"/>
      <w:r>
        <w:rPr>
          <w:rFonts w:eastAsiaTheme="minorHAnsi"/>
          <w:lang w:eastAsia="en-US"/>
        </w:rPr>
        <w:t>Işitsel</w:t>
      </w:r>
      <w:proofErr w:type="spellEnd"/>
      <w:r>
        <w:rPr>
          <w:rFonts w:eastAsiaTheme="minorHAnsi"/>
          <w:lang w:eastAsia="en-US"/>
        </w:rPr>
        <w:t xml:space="preserve"> Hizmetler ve Ortak Yapımlar Hakkında Ek (</w:t>
      </w:r>
      <w:proofErr w:type="spellStart"/>
      <w:r>
        <w:rPr>
          <w:rFonts w:eastAsiaTheme="minorHAnsi"/>
          <w:lang w:eastAsia="en-US"/>
        </w:rPr>
        <w:t>Annex</w:t>
      </w:r>
      <w:proofErr w:type="spellEnd"/>
      <w:r>
        <w:rPr>
          <w:rFonts w:eastAsiaTheme="minorHAnsi"/>
          <w:lang w:eastAsia="en-US"/>
        </w:rPr>
        <w:t xml:space="preserve"> on </w:t>
      </w:r>
      <w:proofErr w:type="spellStart"/>
      <w:r>
        <w:rPr>
          <w:rFonts w:eastAsiaTheme="minorHAnsi"/>
          <w:lang w:eastAsia="en-US"/>
        </w:rPr>
        <w:t>Audio</w:t>
      </w:r>
      <w:proofErr w:type="spellEnd"/>
      <w:r>
        <w:rPr>
          <w:rFonts w:eastAsiaTheme="minorHAnsi"/>
          <w:lang w:eastAsia="en-US"/>
        </w:rPr>
        <w:t>-</w:t>
      </w:r>
      <w:proofErr w:type="spellStart"/>
      <w:r>
        <w:rPr>
          <w:rFonts w:eastAsiaTheme="minorHAnsi"/>
          <w:lang w:eastAsia="en-US"/>
        </w:rPr>
        <w:t>Visual</w:t>
      </w:r>
      <w:proofErr w:type="spellEnd"/>
      <w:r>
        <w:rPr>
          <w:rFonts w:eastAsiaTheme="minorHAnsi"/>
          <w:lang w:eastAsia="en-US"/>
        </w:rPr>
        <w:t xml:space="preserve"> </w:t>
      </w:r>
      <w:proofErr w:type="spellStart"/>
      <w:r>
        <w:rPr>
          <w:rFonts w:eastAsiaTheme="minorHAnsi"/>
          <w:lang w:eastAsia="en-US"/>
        </w:rPr>
        <w:t>Services</w:t>
      </w:r>
      <w:proofErr w:type="spellEnd"/>
      <w:r>
        <w:rPr>
          <w:rFonts w:eastAsiaTheme="minorHAnsi"/>
          <w:lang w:eastAsia="en-US"/>
        </w:rPr>
        <w:t xml:space="preserve"> </w:t>
      </w:r>
      <w:proofErr w:type="spellStart"/>
      <w:r>
        <w:rPr>
          <w:rFonts w:eastAsiaTheme="minorHAnsi"/>
          <w:lang w:eastAsia="en-US"/>
        </w:rPr>
        <w:t>and</w:t>
      </w:r>
      <w:proofErr w:type="spellEnd"/>
      <w:r>
        <w:rPr>
          <w:rFonts w:eastAsiaTheme="minorHAnsi"/>
          <w:lang w:eastAsia="en-US"/>
        </w:rPr>
        <w:t xml:space="preserve"> </w:t>
      </w:r>
      <w:proofErr w:type="spellStart"/>
      <w:r>
        <w:rPr>
          <w:rFonts w:eastAsiaTheme="minorHAnsi"/>
          <w:lang w:eastAsia="en-US"/>
        </w:rPr>
        <w:t>Co</w:t>
      </w:r>
      <w:proofErr w:type="spellEnd"/>
      <w:r>
        <w:rPr>
          <w:rFonts w:eastAsiaTheme="minorHAnsi"/>
          <w:lang w:eastAsia="en-US"/>
        </w:rPr>
        <w:t>-</w:t>
      </w:r>
      <w:proofErr w:type="spellStart"/>
      <w:r>
        <w:rPr>
          <w:rFonts w:eastAsiaTheme="minorHAnsi"/>
          <w:lang w:eastAsia="en-US"/>
        </w:rPr>
        <w:t>production</w:t>
      </w:r>
      <w:proofErr w:type="spellEnd"/>
      <w:r>
        <w:rPr>
          <w:rFonts w:eastAsiaTheme="minorHAnsi"/>
          <w:lang w:eastAsia="en-US"/>
        </w:rPr>
        <w:t>),</w:t>
      </w:r>
    </w:p>
    <w:p w:rsidR="008F6A64" w:rsidRDefault="008F6A64" w:rsidP="008F6A64">
      <w:pPr>
        <w:autoSpaceDE w:val="0"/>
        <w:autoSpaceDN w:val="0"/>
        <w:adjustRightInd w:val="0"/>
        <w:ind w:firstLine="851"/>
        <w:jc w:val="both"/>
        <w:rPr>
          <w:rFonts w:eastAsiaTheme="minorHAnsi"/>
          <w:lang w:eastAsia="en-US"/>
        </w:rPr>
      </w:pPr>
      <w:r>
        <w:rPr>
          <w:rFonts w:eastAsiaTheme="minorHAnsi"/>
          <w:lang w:eastAsia="en-US"/>
        </w:rPr>
        <w:t>- Sağlık Hizmetleri Hakkında Ek (</w:t>
      </w:r>
      <w:proofErr w:type="spellStart"/>
      <w:r>
        <w:rPr>
          <w:rFonts w:eastAsiaTheme="minorHAnsi"/>
          <w:lang w:eastAsia="en-US"/>
        </w:rPr>
        <w:t>Annex</w:t>
      </w:r>
      <w:proofErr w:type="spellEnd"/>
      <w:r>
        <w:rPr>
          <w:rFonts w:eastAsiaTheme="minorHAnsi"/>
          <w:lang w:eastAsia="en-US"/>
        </w:rPr>
        <w:t xml:space="preserve"> on </w:t>
      </w:r>
      <w:proofErr w:type="spellStart"/>
      <w:r>
        <w:rPr>
          <w:rFonts w:eastAsiaTheme="minorHAnsi"/>
          <w:lang w:eastAsia="en-US"/>
        </w:rPr>
        <w:t>Health</w:t>
      </w:r>
      <w:proofErr w:type="spellEnd"/>
      <w:r>
        <w:rPr>
          <w:rFonts w:eastAsiaTheme="minorHAnsi"/>
          <w:lang w:eastAsia="en-US"/>
        </w:rPr>
        <w:t xml:space="preserve"> </w:t>
      </w:r>
      <w:proofErr w:type="spellStart"/>
      <w:r>
        <w:rPr>
          <w:rFonts w:eastAsiaTheme="minorHAnsi"/>
          <w:lang w:eastAsia="en-US"/>
        </w:rPr>
        <w:t>and</w:t>
      </w:r>
      <w:proofErr w:type="spellEnd"/>
      <w:r>
        <w:rPr>
          <w:rFonts w:eastAsiaTheme="minorHAnsi"/>
          <w:lang w:eastAsia="en-US"/>
        </w:rPr>
        <w:t xml:space="preserve"> </w:t>
      </w:r>
      <w:proofErr w:type="spellStart"/>
      <w:r>
        <w:rPr>
          <w:rFonts w:eastAsiaTheme="minorHAnsi"/>
          <w:lang w:eastAsia="en-US"/>
        </w:rPr>
        <w:t>Related</w:t>
      </w:r>
      <w:proofErr w:type="spellEnd"/>
      <w:r>
        <w:rPr>
          <w:rFonts w:eastAsiaTheme="minorHAnsi"/>
          <w:lang w:eastAsia="en-US"/>
        </w:rPr>
        <w:t xml:space="preserve"> </w:t>
      </w:r>
      <w:proofErr w:type="spellStart"/>
      <w:r>
        <w:rPr>
          <w:rFonts w:eastAsiaTheme="minorHAnsi"/>
          <w:lang w:eastAsia="en-US"/>
        </w:rPr>
        <w:t>Services</w:t>
      </w:r>
      <w:proofErr w:type="spellEnd"/>
      <w:r>
        <w:rPr>
          <w:rFonts w:eastAsiaTheme="minorHAnsi"/>
          <w:lang w:eastAsia="en-US"/>
        </w:rPr>
        <w:t xml:space="preserve">) ve </w:t>
      </w:r>
    </w:p>
    <w:p w:rsidR="008F6A64" w:rsidRDefault="008F6A64" w:rsidP="008F6A64">
      <w:pPr>
        <w:autoSpaceDE w:val="0"/>
        <w:autoSpaceDN w:val="0"/>
        <w:adjustRightInd w:val="0"/>
        <w:ind w:firstLine="851"/>
        <w:jc w:val="both"/>
        <w:rPr>
          <w:rFonts w:eastAsiaTheme="minorHAnsi"/>
          <w:lang w:eastAsia="en-US"/>
        </w:rPr>
      </w:pPr>
      <w:r>
        <w:rPr>
          <w:rFonts w:eastAsiaTheme="minorHAnsi"/>
          <w:lang w:eastAsia="en-US"/>
        </w:rPr>
        <w:t>- Taşımacılık ve Lojistik Hizmetleri Hakkındaki Ek (</w:t>
      </w:r>
      <w:proofErr w:type="spellStart"/>
      <w:r>
        <w:rPr>
          <w:rFonts w:eastAsiaTheme="minorHAnsi"/>
          <w:lang w:eastAsia="en-US"/>
        </w:rPr>
        <w:t>Annex</w:t>
      </w:r>
      <w:proofErr w:type="spellEnd"/>
      <w:r>
        <w:rPr>
          <w:rFonts w:eastAsiaTheme="minorHAnsi"/>
          <w:lang w:eastAsia="en-US"/>
        </w:rPr>
        <w:t xml:space="preserve"> on Transport </w:t>
      </w:r>
      <w:proofErr w:type="spellStart"/>
      <w:r>
        <w:rPr>
          <w:rFonts w:eastAsiaTheme="minorHAnsi"/>
          <w:lang w:eastAsia="en-US"/>
        </w:rPr>
        <w:t>and</w:t>
      </w:r>
      <w:proofErr w:type="spellEnd"/>
      <w:r>
        <w:rPr>
          <w:rFonts w:eastAsiaTheme="minorHAnsi"/>
          <w:lang w:eastAsia="en-US"/>
        </w:rPr>
        <w:t xml:space="preserve"> </w:t>
      </w:r>
      <w:proofErr w:type="spellStart"/>
      <w:r>
        <w:rPr>
          <w:rFonts w:eastAsiaTheme="minorHAnsi"/>
          <w:lang w:eastAsia="en-US"/>
        </w:rPr>
        <w:t>Logistics</w:t>
      </w:r>
      <w:proofErr w:type="spellEnd"/>
      <w:r>
        <w:rPr>
          <w:rFonts w:eastAsiaTheme="minorHAnsi"/>
          <w:lang w:eastAsia="en-US"/>
        </w:rPr>
        <w:t xml:space="preserve"> </w:t>
      </w:r>
      <w:proofErr w:type="spellStart"/>
      <w:r>
        <w:rPr>
          <w:rFonts w:eastAsiaTheme="minorHAnsi"/>
          <w:lang w:eastAsia="en-US"/>
        </w:rPr>
        <w:t>Services</w:t>
      </w:r>
      <w:proofErr w:type="spellEnd"/>
      <w:r>
        <w:rPr>
          <w:rFonts w:eastAsiaTheme="minorHAnsi"/>
          <w:lang w:eastAsia="en-US"/>
        </w:rPr>
        <w:t>) isimli metinlerin eklenmesinin planlandığı,</w:t>
      </w:r>
    </w:p>
    <w:p w:rsidR="008F6A64" w:rsidRDefault="008F6A64" w:rsidP="008F6A64">
      <w:pPr>
        <w:autoSpaceDE w:val="0"/>
        <w:autoSpaceDN w:val="0"/>
        <w:adjustRightInd w:val="0"/>
        <w:ind w:firstLine="851"/>
        <w:jc w:val="both"/>
        <w:rPr>
          <w:rFonts w:eastAsiaTheme="minorHAnsi"/>
          <w:lang w:eastAsia="en-US"/>
        </w:rPr>
      </w:pPr>
      <w:proofErr w:type="gramStart"/>
      <w:r>
        <w:rPr>
          <w:rFonts w:eastAsiaTheme="minorHAnsi"/>
          <w:lang w:eastAsia="en-US"/>
        </w:rPr>
        <w:lastRenderedPageBreak/>
        <w:t xml:space="preserve">Bunların arasında, mal ihracatımızı dolaylı, hizmet ihracatımızı doğrudan etkileyen taşımacılık ve lojistik hizmetlerine ayrı bir önem atfedildiği, Ukrayna ile Avrupa Birliği arasında imzalanarak 2017 yılında yürürlüğe giren STA ile özellikle deniz taşımacılığı olmak üzere tüm taşımacılık alanlarını içeren disiplinlerin düzenlendiği ve ülkemizin de Ukrayna pazarında rekabet açısından AB'den geri kalmaması bakımından bu alana özen göstermesi gerektiği, </w:t>
      </w:r>
      <w:proofErr w:type="spellStart"/>
      <w:r>
        <w:rPr>
          <w:rFonts w:eastAsiaTheme="minorHAnsi"/>
          <w:lang w:eastAsia="en-US"/>
        </w:rPr>
        <w:t>STA'larımızda</w:t>
      </w:r>
      <w:proofErr w:type="spellEnd"/>
      <w:r>
        <w:rPr>
          <w:rFonts w:eastAsiaTheme="minorHAnsi"/>
          <w:lang w:eastAsia="en-US"/>
        </w:rPr>
        <w:t xml:space="preserve"> "taşımacılık ve lojistik" alanında disiplinler içeren Ek'lerin, daha önce de, Ulaştırma ve Altyapı Bakanlığı'nın görüşleri alınarak Hizmet Ticareti Anlaşması (</w:t>
      </w:r>
      <w:proofErr w:type="spellStart"/>
      <w:r>
        <w:rPr>
          <w:rFonts w:eastAsiaTheme="minorHAnsi"/>
          <w:lang w:eastAsia="en-US"/>
        </w:rPr>
        <w:t>Trade</w:t>
      </w:r>
      <w:proofErr w:type="spellEnd"/>
      <w:r>
        <w:rPr>
          <w:rFonts w:eastAsiaTheme="minorHAnsi"/>
          <w:lang w:eastAsia="en-US"/>
        </w:rPr>
        <w:t xml:space="preserve"> in </w:t>
      </w:r>
      <w:proofErr w:type="spellStart"/>
      <w:r>
        <w:rPr>
          <w:rFonts w:eastAsiaTheme="minorHAnsi"/>
          <w:lang w:eastAsia="en-US"/>
        </w:rPr>
        <w:t>Services</w:t>
      </w:r>
      <w:proofErr w:type="spellEnd"/>
      <w:r>
        <w:rPr>
          <w:rFonts w:eastAsiaTheme="minorHAnsi"/>
          <w:lang w:eastAsia="en-US"/>
        </w:rPr>
        <w:t xml:space="preserve"> </w:t>
      </w:r>
      <w:proofErr w:type="spellStart"/>
      <w:r>
        <w:rPr>
          <w:rFonts w:eastAsiaTheme="minorHAnsi"/>
          <w:lang w:eastAsia="en-US"/>
        </w:rPr>
        <w:t>Agreement</w:t>
      </w:r>
      <w:proofErr w:type="spellEnd"/>
      <w:r>
        <w:rPr>
          <w:rFonts w:eastAsiaTheme="minorHAnsi"/>
          <w:lang w:eastAsia="en-US"/>
        </w:rPr>
        <w:t>-</w:t>
      </w:r>
      <w:proofErr w:type="spellStart"/>
      <w:r>
        <w:rPr>
          <w:rFonts w:eastAsiaTheme="minorHAnsi"/>
          <w:lang w:eastAsia="en-US"/>
        </w:rPr>
        <w:t>TiSA</w:t>
      </w:r>
      <w:proofErr w:type="spellEnd"/>
      <w:r>
        <w:rPr>
          <w:rFonts w:eastAsiaTheme="minorHAnsi"/>
          <w:lang w:eastAsia="en-US"/>
        </w:rPr>
        <w:t xml:space="preserve">), Türkiye-EFTA </w:t>
      </w:r>
      <w:proofErr w:type="spellStart"/>
      <w:r>
        <w:rPr>
          <w:rFonts w:eastAsiaTheme="minorHAnsi"/>
          <w:lang w:eastAsia="en-US"/>
        </w:rPr>
        <w:t>STA’sı</w:t>
      </w:r>
      <w:proofErr w:type="spellEnd"/>
      <w:r>
        <w:rPr>
          <w:rFonts w:eastAsiaTheme="minorHAnsi"/>
          <w:lang w:eastAsia="en-US"/>
        </w:rPr>
        <w:t xml:space="preserve">, Türkiye-Bosna Hersek </w:t>
      </w:r>
      <w:proofErr w:type="spellStart"/>
      <w:r>
        <w:rPr>
          <w:rFonts w:eastAsiaTheme="minorHAnsi"/>
          <w:lang w:eastAsia="en-US"/>
        </w:rPr>
        <w:t>STA’sı</w:t>
      </w:r>
      <w:proofErr w:type="spellEnd"/>
      <w:r>
        <w:rPr>
          <w:rFonts w:eastAsiaTheme="minorHAnsi"/>
          <w:lang w:eastAsia="en-US"/>
        </w:rPr>
        <w:t xml:space="preserve">, Türkiye-Sırbistan </w:t>
      </w:r>
      <w:proofErr w:type="spellStart"/>
      <w:r>
        <w:rPr>
          <w:rFonts w:eastAsiaTheme="minorHAnsi"/>
          <w:lang w:eastAsia="en-US"/>
        </w:rPr>
        <w:t>STA’sı</w:t>
      </w:r>
      <w:proofErr w:type="spellEnd"/>
      <w:r>
        <w:rPr>
          <w:rFonts w:eastAsiaTheme="minorHAnsi"/>
          <w:lang w:eastAsia="en-US"/>
        </w:rPr>
        <w:t xml:space="preserve">, Türkiye-Gürcistan </w:t>
      </w:r>
      <w:proofErr w:type="spellStart"/>
      <w:r>
        <w:rPr>
          <w:rFonts w:eastAsiaTheme="minorHAnsi"/>
          <w:lang w:eastAsia="en-US"/>
        </w:rPr>
        <w:t>STA’sı</w:t>
      </w:r>
      <w:proofErr w:type="spellEnd"/>
      <w:r>
        <w:rPr>
          <w:rFonts w:eastAsiaTheme="minorHAnsi"/>
          <w:lang w:eastAsia="en-US"/>
        </w:rPr>
        <w:t xml:space="preserve"> ve Türkiye-Pakistan </w:t>
      </w:r>
      <w:proofErr w:type="spellStart"/>
      <w:r>
        <w:rPr>
          <w:rFonts w:eastAsiaTheme="minorHAnsi"/>
          <w:lang w:eastAsia="en-US"/>
        </w:rPr>
        <w:t>STA’sı</w:t>
      </w:r>
      <w:proofErr w:type="spellEnd"/>
      <w:r>
        <w:rPr>
          <w:rFonts w:eastAsiaTheme="minorHAnsi"/>
          <w:lang w:eastAsia="en-US"/>
        </w:rPr>
        <w:t xml:space="preserve"> kapsamında müzakere edildiği,</w:t>
      </w:r>
      <w:proofErr w:type="gramEnd"/>
    </w:p>
    <w:p w:rsidR="008F6A64" w:rsidRDefault="008F6A64" w:rsidP="008F6A64">
      <w:pPr>
        <w:autoSpaceDE w:val="0"/>
        <w:autoSpaceDN w:val="0"/>
        <w:adjustRightInd w:val="0"/>
        <w:ind w:firstLine="851"/>
        <w:jc w:val="both"/>
        <w:rPr>
          <w:rFonts w:eastAsiaTheme="minorHAnsi"/>
          <w:lang w:eastAsia="en-US"/>
        </w:rPr>
      </w:pPr>
    </w:p>
    <w:p w:rsidR="008F6A64" w:rsidRDefault="008F6A64" w:rsidP="008F6A64">
      <w:pPr>
        <w:autoSpaceDE w:val="0"/>
        <w:autoSpaceDN w:val="0"/>
        <w:adjustRightInd w:val="0"/>
        <w:ind w:firstLine="851"/>
        <w:jc w:val="both"/>
        <w:rPr>
          <w:rFonts w:eastAsiaTheme="minorHAnsi"/>
          <w:lang w:eastAsia="en-US"/>
        </w:rPr>
      </w:pPr>
      <w:proofErr w:type="gramStart"/>
      <w:r>
        <w:rPr>
          <w:rFonts w:eastAsiaTheme="minorHAnsi"/>
          <w:lang w:eastAsia="en-US"/>
        </w:rPr>
        <w:t xml:space="preserve">Bu kapsamda, gerek </w:t>
      </w:r>
      <w:proofErr w:type="spellStart"/>
      <w:r>
        <w:rPr>
          <w:rFonts w:eastAsiaTheme="minorHAnsi"/>
          <w:lang w:eastAsia="en-US"/>
        </w:rPr>
        <w:t>TiSA</w:t>
      </w:r>
      <w:proofErr w:type="spellEnd"/>
      <w:r>
        <w:rPr>
          <w:rFonts w:eastAsiaTheme="minorHAnsi"/>
          <w:lang w:eastAsia="en-US"/>
        </w:rPr>
        <w:t xml:space="preserve"> müzakereleri ve ülkemiz </w:t>
      </w:r>
      <w:proofErr w:type="spellStart"/>
      <w:r>
        <w:rPr>
          <w:rFonts w:eastAsiaTheme="minorHAnsi"/>
          <w:lang w:eastAsia="en-US"/>
        </w:rPr>
        <w:t>STA'larında</w:t>
      </w:r>
      <w:proofErr w:type="spellEnd"/>
      <w:r>
        <w:rPr>
          <w:rFonts w:eastAsiaTheme="minorHAnsi"/>
          <w:lang w:eastAsia="en-US"/>
        </w:rPr>
        <w:t xml:space="preserve"> düzenlenen taşımacılık ve lojistik metinleri, gerekse Ukrayna özelinde ülkemizin taşımacılık alanında karşılaştığı yüksek liman ücretleri, yüksek teminat ücretleri, araç bekleme süreleri, şeffaf olmayan uygulamalar ve transit geçişlerde yaşanan sorunlar dikkate alınarak, bir örneği ekte yer alan taslak metin ve Taşımacılık ve Lojistik Eki’ne ait gayrı resmi Türkçe tercüme hazırlandığı bildirilmekte olup, bir örneği ilişikte sunulan söz konusu taslak metne ilişkin görüş ve önerilerimiz talep edilmektedir.</w:t>
      </w:r>
      <w:proofErr w:type="gramEnd"/>
    </w:p>
    <w:p w:rsidR="008F6A64" w:rsidRDefault="008F6A64" w:rsidP="008F6A64">
      <w:pPr>
        <w:autoSpaceDE w:val="0"/>
        <w:autoSpaceDN w:val="0"/>
        <w:adjustRightInd w:val="0"/>
        <w:ind w:firstLine="851"/>
        <w:jc w:val="both"/>
      </w:pPr>
    </w:p>
    <w:p w:rsidR="008F6A64" w:rsidRDefault="008F6A64" w:rsidP="008F6A64">
      <w:pPr>
        <w:tabs>
          <w:tab w:val="left" w:pos="851"/>
        </w:tabs>
        <w:ind w:firstLine="851"/>
        <w:jc w:val="both"/>
      </w:pPr>
      <w:r>
        <w:t xml:space="preserve">Bu bağlamda, </w:t>
      </w:r>
      <w:r w:rsidR="00573A4C">
        <w:t xml:space="preserve">verilecek cevaba esas teşkil etmek üzere, </w:t>
      </w:r>
      <w:r>
        <w:t xml:space="preserve">söz konusu taslak metne ilişkin görüş ve önerilerin </w:t>
      </w:r>
      <w:r>
        <w:rPr>
          <w:b/>
          <w:bCs/>
        </w:rPr>
        <w:t xml:space="preserve">en geç 11 Şubat 2020 Salı günü saat 15.00’e kadar </w:t>
      </w:r>
      <w:r>
        <w:t>Genel Sekreterliğimize iletilmesini önemle bilgilerinize sunarız.</w:t>
      </w:r>
    </w:p>
    <w:p w:rsidR="008F6A64" w:rsidRDefault="008F6A64" w:rsidP="008F6A64">
      <w:pPr>
        <w:tabs>
          <w:tab w:val="left" w:pos="851"/>
        </w:tabs>
        <w:ind w:firstLine="851"/>
        <w:jc w:val="both"/>
      </w:pPr>
    </w:p>
    <w:p w:rsidR="008F6A64" w:rsidRDefault="008F6A64" w:rsidP="008F6A64">
      <w:pPr>
        <w:tabs>
          <w:tab w:val="left" w:pos="851"/>
        </w:tabs>
        <w:ind w:firstLine="851"/>
        <w:jc w:val="both"/>
      </w:pPr>
    </w:p>
    <w:p w:rsidR="008F6A64" w:rsidRPr="00017E9D" w:rsidRDefault="008F6A64" w:rsidP="008F6A64">
      <w:pPr>
        <w:tabs>
          <w:tab w:val="left" w:pos="851"/>
        </w:tabs>
        <w:ind w:firstLine="5103"/>
        <w:jc w:val="center"/>
        <w:rPr>
          <w:i/>
          <w:iCs/>
          <w:color w:val="000000"/>
        </w:rPr>
      </w:pPr>
      <w:proofErr w:type="gramStart"/>
      <w:r w:rsidRPr="00017E9D">
        <w:rPr>
          <w:i/>
          <w:iCs/>
          <w:color w:val="000000"/>
        </w:rPr>
        <w:t>e</w:t>
      </w:r>
      <w:proofErr w:type="gramEnd"/>
      <w:r w:rsidRPr="00017E9D">
        <w:rPr>
          <w:i/>
          <w:iCs/>
          <w:color w:val="000000"/>
        </w:rPr>
        <w:t>-imzalıdır</w:t>
      </w:r>
    </w:p>
    <w:p w:rsidR="008F6A64" w:rsidRPr="00017E9D" w:rsidRDefault="008F6A64" w:rsidP="008F6A64">
      <w:pPr>
        <w:autoSpaceDE w:val="0"/>
        <w:autoSpaceDN w:val="0"/>
        <w:adjustRightInd w:val="0"/>
        <w:ind w:firstLine="5103"/>
        <w:jc w:val="center"/>
        <w:rPr>
          <w:b/>
          <w:bCs/>
          <w:color w:val="000000"/>
        </w:rPr>
      </w:pPr>
      <w:r w:rsidRPr="00017E9D">
        <w:rPr>
          <w:b/>
          <w:bCs/>
          <w:color w:val="000000"/>
        </w:rPr>
        <w:t>Sertaç Ş. TORAMANOĞLU</w:t>
      </w:r>
    </w:p>
    <w:p w:rsidR="008F6A64" w:rsidRPr="00017E9D" w:rsidRDefault="008F6A64" w:rsidP="008F6A64">
      <w:pPr>
        <w:autoSpaceDE w:val="0"/>
        <w:autoSpaceDN w:val="0"/>
        <w:adjustRightInd w:val="0"/>
        <w:ind w:firstLine="5103"/>
        <w:jc w:val="center"/>
        <w:rPr>
          <w:b/>
          <w:bCs/>
          <w:color w:val="000000"/>
        </w:rPr>
      </w:pPr>
      <w:r w:rsidRPr="00017E9D">
        <w:rPr>
          <w:b/>
          <w:bCs/>
          <w:color w:val="000000"/>
        </w:rPr>
        <w:t>Genel Sekreter a.</w:t>
      </w:r>
    </w:p>
    <w:p w:rsidR="008F6A64" w:rsidRDefault="008F6A64" w:rsidP="008F6A64">
      <w:pPr>
        <w:autoSpaceDE w:val="0"/>
        <w:autoSpaceDN w:val="0"/>
        <w:adjustRightInd w:val="0"/>
        <w:ind w:firstLine="5103"/>
        <w:jc w:val="center"/>
      </w:pPr>
      <w:r w:rsidRPr="00017E9D">
        <w:rPr>
          <w:b/>
          <w:bCs/>
          <w:color w:val="000000"/>
        </w:rPr>
        <w:t>Şube Müdürü</w:t>
      </w:r>
    </w:p>
    <w:p w:rsidR="008F6A64" w:rsidRDefault="008F6A64" w:rsidP="008F6A64">
      <w:pPr>
        <w:autoSpaceDE w:val="0"/>
        <w:autoSpaceDN w:val="0"/>
        <w:adjustRightInd w:val="0"/>
        <w:rPr>
          <w:rFonts w:eastAsiaTheme="minorHAnsi"/>
          <w:b/>
          <w:bCs/>
          <w:lang w:eastAsia="en-US"/>
        </w:rPr>
      </w:pPr>
    </w:p>
    <w:p w:rsidR="008F6A64" w:rsidRDefault="008F6A64" w:rsidP="008F6A64">
      <w:pPr>
        <w:autoSpaceDE w:val="0"/>
        <w:autoSpaceDN w:val="0"/>
        <w:adjustRightInd w:val="0"/>
        <w:rPr>
          <w:rFonts w:eastAsiaTheme="minorHAnsi"/>
          <w:b/>
          <w:bCs/>
          <w:lang w:eastAsia="en-US"/>
        </w:rPr>
      </w:pPr>
    </w:p>
    <w:p w:rsidR="008F6A64" w:rsidRDefault="008F6A64" w:rsidP="008F6A64">
      <w:pPr>
        <w:autoSpaceDE w:val="0"/>
        <w:autoSpaceDN w:val="0"/>
        <w:adjustRightInd w:val="0"/>
        <w:rPr>
          <w:rFonts w:eastAsiaTheme="minorHAnsi"/>
          <w:b/>
          <w:bCs/>
          <w:lang w:eastAsia="en-US"/>
        </w:rPr>
      </w:pPr>
      <w:r>
        <w:rPr>
          <w:rFonts w:eastAsiaTheme="minorHAnsi"/>
          <w:b/>
          <w:bCs/>
          <w:lang w:eastAsia="en-US"/>
        </w:rPr>
        <w:t>Ekler:</w:t>
      </w:r>
    </w:p>
    <w:p w:rsidR="008F6A64" w:rsidRDefault="008F6A64" w:rsidP="008F6A64">
      <w:pPr>
        <w:autoSpaceDE w:val="0"/>
        <w:autoSpaceDN w:val="0"/>
        <w:adjustRightInd w:val="0"/>
        <w:rPr>
          <w:rFonts w:eastAsiaTheme="minorHAnsi"/>
          <w:lang w:eastAsia="en-US"/>
        </w:rPr>
      </w:pPr>
      <w:proofErr w:type="spellStart"/>
      <w:r w:rsidRPr="00324C02">
        <w:rPr>
          <w:rFonts w:eastAsiaTheme="minorHAnsi"/>
          <w:b/>
          <w:lang w:eastAsia="en-US"/>
        </w:rPr>
        <w:t>EkI</w:t>
      </w:r>
      <w:proofErr w:type="spellEnd"/>
      <w:r>
        <w:rPr>
          <w:rFonts w:eastAsiaTheme="minorHAnsi"/>
          <w:lang w:eastAsia="en-US"/>
        </w:rPr>
        <w:t xml:space="preserve">- </w:t>
      </w:r>
      <w:hyperlink r:id="rId6" w:history="1">
        <w:r w:rsidRPr="00587A8A">
          <w:rPr>
            <w:rStyle w:val="Kpr"/>
            <w:rFonts w:eastAsiaTheme="minorHAnsi"/>
            <w:lang w:eastAsia="en-US"/>
          </w:rPr>
          <w:t xml:space="preserve">TR </w:t>
        </w:r>
        <w:proofErr w:type="spellStart"/>
        <w:r w:rsidRPr="00587A8A">
          <w:rPr>
            <w:rStyle w:val="Kpr"/>
            <w:rFonts w:eastAsiaTheme="minorHAnsi"/>
            <w:lang w:eastAsia="en-US"/>
          </w:rPr>
          <w:t>Proposal</w:t>
        </w:r>
        <w:proofErr w:type="spellEnd"/>
        <w:r w:rsidRPr="00587A8A">
          <w:rPr>
            <w:rStyle w:val="Kpr"/>
            <w:rFonts w:eastAsiaTheme="minorHAnsi"/>
            <w:lang w:eastAsia="en-US"/>
          </w:rPr>
          <w:t>-</w:t>
        </w:r>
        <w:proofErr w:type="spellStart"/>
        <w:r w:rsidRPr="00587A8A">
          <w:rPr>
            <w:rStyle w:val="Kpr"/>
            <w:rFonts w:eastAsiaTheme="minorHAnsi"/>
            <w:lang w:eastAsia="en-US"/>
          </w:rPr>
          <w:t>Annex</w:t>
        </w:r>
        <w:proofErr w:type="spellEnd"/>
        <w:r w:rsidRPr="00587A8A">
          <w:rPr>
            <w:rStyle w:val="Kpr"/>
            <w:rFonts w:eastAsiaTheme="minorHAnsi"/>
            <w:lang w:eastAsia="en-US"/>
          </w:rPr>
          <w:t xml:space="preserve"> - Transport </w:t>
        </w:r>
        <w:proofErr w:type="spellStart"/>
        <w:r w:rsidRPr="00587A8A">
          <w:rPr>
            <w:rStyle w:val="Kpr"/>
            <w:rFonts w:eastAsiaTheme="minorHAnsi"/>
            <w:lang w:eastAsia="en-US"/>
          </w:rPr>
          <w:t>and</w:t>
        </w:r>
        <w:proofErr w:type="spellEnd"/>
        <w:r w:rsidRPr="00587A8A">
          <w:rPr>
            <w:rStyle w:val="Kpr"/>
            <w:rFonts w:eastAsiaTheme="minorHAnsi"/>
            <w:lang w:eastAsia="en-US"/>
          </w:rPr>
          <w:t xml:space="preserve"> </w:t>
        </w:r>
        <w:proofErr w:type="spellStart"/>
        <w:r w:rsidRPr="00587A8A">
          <w:rPr>
            <w:rStyle w:val="Kpr"/>
            <w:rFonts w:eastAsiaTheme="minorHAnsi"/>
            <w:lang w:eastAsia="en-US"/>
          </w:rPr>
          <w:t>Logistics</w:t>
        </w:r>
        <w:proofErr w:type="spellEnd"/>
        <w:r w:rsidRPr="00587A8A">
          <w:rPr>
            <w:rStyle w:val="Kpr"/>
            <w:rFonts w:eastAsiaTheme="minorHAnsi"/>
            <w:lang w:eastAsia="en-US"/>
          </w:rPr>
          <w:t xml:space="preserve"> </w:t>
        </w:r>
        <w:proofErr w:type="spellStart"/>
        <w:r w:rsidRPr="00587A8A">
          <w:rPr>
            <w:rStyle w:val="Kpr"/>
            <w:rFonts w:eastAsiaTheme="minorHAnsi"/>
            <w:lang w:eastAsia="en-US"/>
          </w:rPr>
          <w:t>Services</w:t>
        </w:r>
        <w:proofErr w:type="spellEnd"/>
        <w:r w:rsidRPr="00587A8A">
          <w:rPr>
            <w:rStyle w:val="Kpr"/>
            <w:rFonts w:eastAsiaTheme="minorHAnsi"/>
            <w:lang w:eastAsia="en-US"/>
          </w:rPr>
          <w:t xml:space="preserve"> (9 sayfa)</w:t>
        </w:r>
      </w:hyperlink>
    </w:p>
    <w:p w:rsidR="008F6A64" w:rsidRPr="00E20DC0" w:rsidRDefault="008F6A64" w:rsidP="008F6A64">
      <w:proofErr w:type="spellStart"/>
      <w:r w:rsidRPr="00324C02">
        <w:rPr>
          <w:rFonts w:eastAsiaTheme="minorHAnsi"/>
          <w:b/>
          <w:lang w:eastAsia="en-US"/>
        </w:rPr>
        <w:t>EkII</w:t>
      </w:r>
      <w:proofErr w:type="spellEnd"/>
      <w:r w:rsidRPr="00324C02">
        <w:rPr>
          <w:rFonts w:eastAsiaTheme="minorHAnsi"/>
          <w:b/>
          <w:lang w:eastAsia="en-US"/>
        </w:rPr>
        <w:t>-</w:t>
      </w:r>
      <w:r>
        <w:rPr>
          <w:rFonts w:eastAsiaTheme="minorHAnsi"/>
          <w:lang w:eastAsia="en-US"/>
        </w:rPr>
        <w:t xml:space="preserve"> </w:t>
      </w:r>
      <w:hyperlink r:id="rId7" w:history="1">
        <w:r w:rsidRPr="00587A8A">
          <w:rPr>
            <w:rStyle w:val="Kpr"/>
            <w:rFonts w:eastAsiaTheme="minorHAnsi"/>
            <w:lang w:eastAsia="en-US"/>
          </w:rPr>
          <w:t>Gayri resmi Türkçe çeviri (9 sayfa)</w:t>
        </w:r>
      </w:hyperlink>
    </w:p>
    <w:p w:rsidR="00933F8A" w:rsidRPr="008F6A64" w:rsidRDefault="00933F8A" w:rsidP="008F6A64"/>
    <w:sectPr w:rsidR="00933F8A" w:rsidRPr="008F6A64" w:rsidSect="004365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1AD" w:rsidRDefault="003D61AD" w:rsidP="00CA0A79">
      <w:r>
        <w:separator/>
      </w:r>
    </w:p>
  </w:endnote>
  <w:endnote w:type="continuationSeparator" w:id="0">
    <w:p w:rsidR="003D61AD" w:rsidRDefault="003D61AD"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1AD" w:rsidRDefault="003D61AD" w:rsidP="00CA0A79">
      <w:r>
        <w:separator/>
      </w:r>
    </w:p>
  </w:footnote>
  <w:footnote w:type="continuationSeparator" w:id="0">
    <w:p w:rsidR="003D61AD" w:rsidRDefault="003D61AD"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CA0A79"/>
    <w:rsid w:val="00004B23"/>
    <w:rsid w:val="0006552F"/>
    <w:rsid w:val="00097373"/>
    <w:rsid w:val="00130616"/>
    <w:rsid w:val="001D3E17"/>
    <w:rsid w:val="001E2EB1"/>
    <w:rsid w:val="002A2A5D"/>
    <w:rsid w:val="002B7814"/>
    <w:rsid w:val="00332F28"/>
    <w:rsid w:val="00356390"/>
    <w:rsid w:val="003D61AD"/>
    <w:rsid w:val="0043655A"/>
    <w:rsid w:val="004619D4"/>
    <w:rsid w:val="00463AFB"/>
    <w:rsid w:val="00482DC6"/>
    <w:rsid w:val="004E006D"/>
    <w:rsid w:val="005641F2"/>
    <w:rsid w:val="00572595"/>
    <w:rsid w:val="00573A4C"/>
    <w:rsid w:val="00587A8A"/>
    <w:rsid w:val="005A52B1"/>
    <w:rsid w:val="006909EE"/>
    <w:rsid w:val="006B0D6F"/>
    <w:rsid w:val="006D0263"/>
    <w:rsid w:val="00700984"/>
    <w:rsid w:val="00800A03"/>
    <w:rsid w:val="00840DEA"/>
    <w:rsid w:val="00890693"/>
    <w:rsid w:val="008F6A64"/>
    <w:rsid w:val="009244C0"/>
    <w:rsid w:val="00933F8A"/>
    <w:rsid w:val="009D3D9E"/>
    <w:rsid w:val="00A82C28"/>
    <w:rsid w:val="00A950A1"/>
    <w:rsid w:val="00AF16B6"/>
    <w:rsid w:val="00B20F3F"/>
    <w:rsid w:val="00B40C74"/>
    <w:rsid w:val="00B421A6"/>
    <w:rsid w:val="00B472CF"/>
    <w:rsid w:val="00B52CF8"/>
    <w:rsid w:val="00BD463A"/>
    <w:rsid w:val="00BE482E"/>
    <w:rsid w:val="00C111EA"/>
    <w:rsid w:val="00CA0A79"/>
    <w:rsid w:val="00CF6FC9"/>
    <w:rsid w:val="00D55236"/>
    <w:rsid w:val="00D678DA"/>
    <w:rsid w:val="00D75CD4"/>
    <w:rsid w:val="00DA2F5C"/>
    <w:rsid w:val="00DB2741"/>
    <w:rsid w:val="00E2768D"/>
    <w:rsid w:val="00E57DD9"/>
    <w:rsid w:val="00EC6822"/>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933F8A"/>
    <w:rPr>
      <w:rFonts w:ascii="Tahoma" w:hAnsi="Tahoma" w:cs="Tahoma"/>
      <w:sz w:val="16"/>
      <w:szCs w:val="16"/>
    </w:rPr>
  </w:style>
  <w:style w:type="character" w:customStyle="1" w:styleId="BalonMetniChar">
    <w:name w:val="Balon Metni Char"/>
    <w:basedOn w:val="VarsaylanParagrafYazTipi"/>
    <w:link w:val="BalonMetni"/>
    <w:uiPriority w:val="99"/>
    <w:semiHidden/>
    <w:rsid w:val="00933F8A"/>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ib.org.tr/files/downloads/sirkuler/2020066ek2.pdf"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ib.org.tr/files/downloads/sirkuler/2020066ek1.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D9DEAE5DCF4888AFF1B28EFE8618D3"/>
        <w:category>
          <w:name w:val="Genel"/>
          <w:gallery w:val="placeholder"/>
        </w:category>
        <w:types>
          <w:type w:val="bbPlcHdr"/>
        </w:types>
        <w:behaviors>
          <w:behavior w:val="content"/>
        </w:behaviors>
        <w:guid w:val="{3F2D02A2-1850-4E7B-93AA-DDCC28B3E7E3}"/>
      </w:docPartPr>
      <w:docPartBody>
        <w:p w:rsidR="00664C19" w:rsidRDefault="00616FD0" w:rsidP="00616FD0">
          <w:pPr>
            <w:pStyle w:val="E9D9DEAE5DCF4888AFF1B28EFE8618D3"/>
          </w:pPr>
          <w:r w:rsidRPr="00961E54">
            <w:rPr>
              <w:rStyle w:val="YerTutucuMetni"/>
            </w:rPr>
            <w:t>[Category]</w:t>
          </w:r>
        </w:p>
      </w:docPartBody>
    </w:docPart>
    <w:docPart>
      <w:docPartPr>
        <w:name w:val="19426237EB4347EEBD359D0E8CA41B06"/>
        <w:category>
          <w:name w:val="Genel"/>
          <w:gallery w:val="placeholder"/>
        </w:category>
        <w:types>
          <w:type w:val="bbPlcHdr"/>
        </w:types>
        <w:behaviors>
          <w:behavior w:val="content"/>
        </w:behaviors>
        <w:guid w:val="{F1B6AD2B-3A0E-4347-A8FD-400BF0DFAB32}"/>
      </w:docPartPr>
      <w:docPartBody>
        <w:p w:rsidR="00664C19" w:rsidRDefault="00616FD0" w:rsidP="00616FD0">
          <w:pPr>
            <w:pStyle w:val="19426237EB4347EEBD359D0E8CA41B06"/>
          </w:pPr>
          <w:r w:rsidRPr="00961E54">
            <w:rPr>
              <w:rStyle w:val="YerTutucuMetni"/>
            </w:rPr>
            <w:t>[Keywords]</w:t>
          </w:r>
        </w:p>
      </w:docPartBody>
    </w:docPart>
    <w:docPart>
      <w:docPartPr>
        <w:name w:val="B66C688994F54FE784645E60E754EAC5"/>
        <w:category>
          <w:name w:val="Genel"/>
          <w:gallery w:val="placeholder"/>
        </w:category>
        <w:types>
          <w:type w:val="bbPlcHdr"/>
        </w:types>
        <w:behaviors>
          <w:behavior w:val="content"/>
        </w:behaviors>
        <w:guid w:val="{A37E888F-B169-40E7-B3E0-608CBE563538}"/>
      </w:docPartPr>
      <w:docPartBody>
        <w:p w:rsidR="00664C19" w:rsidRDefault="00616FD0" w:rsidP="00616FD0">
          <w:pPr>
            <w:pStyle w:val="B66C688994F54FE784645E60E754EAC5"/>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3F11DF"/>
    <w:rsid w:val="005203ED"/>
    <w:rsid w:val="00616FD0"/>
    <w:rsid w:val="006543CB"/>
    <w:rsid w:val="00664C19"/>
    <w:rsid w:val="00695D0F"/>
    <w:rsid w:val="007D7B72"/>
    <w:rsid w:val="00962F58"/>
    <w:rsid w:val="00A169FE"/>
    <w:rsid w:val="00B3768E"/>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16FD0"/>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 w:type="paragraph" w:customStyle="1" w:styleId="E9D9DEAE5DCF4888AFF1B28EFE8618D3">
    <w:name w:val="E9D9DEAE5DCF4888AFF1B28EFE8618D3"/>
    <w:rsid w:val="00616FD0"/>
    <w:pPr>
      <w:spacing w:after="200" w:line="276" w:lineRule="auto"/>
    </w:pPr>
  </w:style>
  <w:style w:type="paragraph" w:customStyle="1" w:styleId="19426237EB4347EEBD359D0E8CA41B06">
    <w:name w:val="19426237EB4347EEBD359D0E8CA41B06"/>
    <w:rsid w:val="00616FD0"/>
    <w:pPr>
      <w:spacing w:after="200" w:line="276" w:lineRule="auto"/>
    </w:pPr>
  </w:style>
  <w:style w:type="paragraph" w:customStyle="1" w:styleId="B66C688994F54FE784645E60E754EAC5">
    <w:name w:val="B66C688994F54FE784645E60E754EAC5"/>
    <w:rsid w:val="00616FD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3899</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Türkiye-Ukrayna STA Taşımacılık ve Lojistik Hizmetleri Hk.</dc:subject>
  <dc:creator>Kubra Aygun</dc:creator>
  <cp:keywords>07/02/2020</cp:keywords>
  <cp:lastModifiedBy>vedat.iyigun</cp:lastModifiedBy>
  <cp:revision>3</cp:revision>
  <dcterms:created xsi:type="dcterms:W3CDTF">2020-02-07T13:42:00Z</dcterms:created>
  <dcterms:modified xsi:type="dcterms:W3CDTF">2020-02-07T13:43:00Z</dcterms:modified>
  <cp:category>2020/563-00591</cp:category>
</cp:coreProperties>
</file>