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89084" w14:textId="77777777" w:rsidR="00FE6D0F" w:rsidRDefault="00FE6D0F" w:rsidP="001F29C8">
      <w:pPr>
        <w:spacing w:after="0" w:line="240" w:lineRule="auto"/>
        <w:jc w:val="center"/>
        <w:rPr>
          <w:rFonts w:ascii="Verdana" w:hAnsi="Verdana"/>
          <w:b/>
          <w:noProof/>
          <w:color w:val="C00000"/>
          <w:sz w:val="28"/>
          <w:szCs w:val="20"/>
        </w:rPr>
      </w:pPr>
    </w:p>
    <w:p w14:paraId="4C1CD3D3" w14:textId="77777777" w:rsidR="00FE6D0F" w:rsidRDefault="00FE6D0F" w:rsidP="001F29C8">
      <w:pPr>
        <w:spacing w:after="0" w:line="240" w:lineRule="auto"/>
        <w:jc w:val="center"/>
        <w:rPr>
          <w:rFonts w:ascii="Verdana" w:hAnsi="Verdana"/>
          <w:b/>
          <w:noProof/>
          <w:color w:val="C00000"/>
          <w:sz w:val="28"/>
          <w:szCs w:val="20"/>
        </w:rPr>
      </w:pPr>
    </w:p>
    <w:p w14:paraId="3961CA3F" w14:textId="77777777" w:rsidR="001F29C8" w:rsidRPr="001F29C8" w:rsidRDefault="001F29C8" w:rsidP="001F29C8">
      <w:pPr>
        <w:spacing w:after="0" w:line="240" w:lineRule="auto"/>
        <w:jc w:val="center"/>
        <w:rPr>
          <w:rFonts w:ascii="Verdana" w:hAnsi="Verdana"/>
          <w:b/>
          <w:noProof/>
          <w:color w:val="C00000"/>
          <w:sz w:val="28"/>
          <w:szCs w:val="20"/>
        </w:rPr>
      </w:pPr>
      <w:r w:rsidRPr="001F29C8">
        <w:rPr>
          <w:rFonts w:ascii="Verdana" w:hAnsi="Verdana"/>
          <w:b/>
          <w:noProof/>
          <w:color w:val="C00000"/>
          <w:sz w:val="28"/>
          <w:szCs w:val="20"/>
        </w:rPr>
        <w:t>GENELLEŞTİRİLMİŞ TERCİHLER SİSTEMİ (GTS)</w:t>
      </w:r>
    </w:p>
    <w:p w14:paraId="53F7A3CF" w14:textId="178E103F" w:rsidR="001F29C8" w:rsidRPr="001F29C8" w:rsidRDefault="00FD776D" w:rsidP="001F29C8">
      <w:pPr>
        <w:spacing w:after="0" w:line="240" w:lineRule="auto"/>
        <w:jc w:val="center"/>
        <w:rPr>
          <w:rFonts w:ascii="Verdana" w:hAnsi="Verdana"/>
          <w:b/>
          <w:noProof/>
          <w:color w:val="C00000"/>
          <w:sz w:val="28"/>
          <w:szCs w:val="20"/>
        </w:rPr>
      </w:pPr>
      <w:r>
        <w:rPr>
          <w:rFonts w:ascii="Verdana" w:hAnsi="Verdana"/>
          <w:b/>
          <w:noProof/>
          <w:color w:val="C00000"/>
          <w:sz w:val="28"/>
          <w:szCs w:val="20"/>
        </w:rPr>
        <w:t>GENERALI</w:t>
      </w:r>
      <w:r w:rsidR="001F29C8" w:rsidRPr="001F29C8">
        <w:rPr>
          <w:rFonts w:ascii="Verdana" w:hAnsi="Verdana"/>
          <w:b/>
          <w:noProof/>
          <w:color w:val="C00000"/>
          <w:sz w:val="28"/>
          <w:szCs w:val="20"/>
        </w:rPr>
        <w:t>ZED SYSTEM OF PREFERENCES (GSP)</w:t>
      </w:r>
    </w:p>
    <w:p w14:paraId="2EF17B84" w14:textId="33FB8873" w:rsidR="001F29C8" w:rsidRPr="00041826" w:rsidRDefault="001F29C8" w:rsidP="001F29C8">
      <w:pPr>
        <w:spacing w:after="0" w:line="240" w:lineRule="auto"/>
        <w:jc w:val="center"/>
        <w:rPr>
          <w:rFonts w:ascii="Verdana" w:hAnsi="Verdana"/>
          <w:b/>
          <w:noProof/>
          <w:color w:val="002060"/>
          <w:sz w:val="32"/>
          <w:szCs w:val="20"/>
        </w:rPr>
      </w:pPr>
      <w:r w:rsidRPr="00041826">
        <w:rPr>
          <w:rFonts w:ascii="Verdana" w:hAnsi="Verdana"/>
          <w:b/>
          <w:noProof/>
          <w:color w:val="002060"/>
          <w:sz w:val="32"/>
          <w:szCs w:val="20"/>
        </w:rPr>
        <w:t>TİM GÖRÜŞÜ</w:t>
      </w:r>
    </w:p>
    <w:p w14:paraId="02854CE2" w14:textId="77777777" w:rsidR="001F29C8" w:rsidRDefault="001F29C8" w:rsidP="00E937E0">
      <w:pPr>
        <w:jc w:val="both"/>
        <w:rPr>
          <w:rFonts w:ascii="Verdana" w:hAnsi="Verdana"/>
          <w:b/>
          <w:noProof/>
          <w:sz w:val="20"/>
          <w:szCs w:val="20"/>
        </w:rPr>
      </w:pPr>
    </w:p>
    <w:p w14:paraId="4EE31DB1" w14:textId="77777777" w:rsidR="001F29C8" w:rsidRDefault="001F29C8" w:rsidP="00AF10FB">
      <w:pPr>
        <w:spacing w:after="120" w:line="360" w:lineRule="auto"/>
        <w:jc w:val="both"/>
        <w:rPr>
          <w:rFonts w:ascii="Verdana" w:hAnsi="Verdana"/>
          <w:b/>
          <w:noProof/>
          <w:sz w:val="20"/>
          <w:szCs w:val="20"/>
        </w:rPr>
      </w:pPr>
    </w:p>
    <w:p w14:paraId="20A36B11" w14:textId="1CFFA423" w:rsidR="001F29C8" w:rsidRPr="00AF10FB" w:rsidRDefault="00AF10FB" w:rsidP="00AF10FB">
      <w:pPr>
        <w:pStyle w:val="ListeParagraf"/>
        <w:numPr>
          <w:ilvl w:val="0"/>
          <w:numId w:val="17"/>
        </w:numPr>
        <w:spacing w:after="120" w:line="360" w:lineRule="auto"/>
        <w:jc w:val="both"/>
        <w:rPr>
          <w:rFonts w:ascii="Verdana" w:hAnsi="Verdana"/>
          <w:b/>
          <w:noProof/>
          <w:sz w:val="20"/>
          <w:szCs w:val="20"/>
        </w:rPr>
      </w:pPr>
      <w:r w:rsidRPr="00AF10FB">
        <w:rPr>
          <w:rFonts w:ascii="Verdana" w:hAnsi="Verdana"/>
          <w:b/>
          <w:noProof/>
          <w:sz w:val="20"/>
          <w:szCs w:val="20"/>
        </w:rPr>
        <w:t xml:space="preserve">Başkan </w:t>
      </w:r>
      <w:r w:rsidR="001F29C8" w:rsidRPr="00AF10FB">
        <w:rPr>
          <w:rFonts w:ascii="Verdana" w:hAnsi="Verdana"/>
          <w:b/>
          <w:noProof/>
          <w:sz w:val="20"/>
          <w:szCs w:val="20"/>
        </w:rPr>
        <w:t xml:space="preserve">Trump’ın </w:t>
      </w:r>
      <w:r w:rsidRPr="00AF10FB">
        <w:rPr>
          <w:rFonts w:ascii="Verdana" w:hAnsi="Verdana"/>
          <w:b/>
          <w:noProof/>
          <w:sz w:val="20"/>
          <w:szCs w:val="20"/>
        </w:rPr>
        <w:t xml:space="preserve">Türkiye’nin ve Hindistan’ın artık gelişmiş ülkeler sınıfında değerlendirerek, GTS sisteminden çıkarmak istemesi, ülkemizin küresel ticaretteki konumunun geldiği yer anlamında önemli bir göstergedir. Ancak, </w:t>
      </w:r>
      <w:r w:rsidR="001F29C8" w:rsidRPr="00AF10FB">
        <w:rPr>
          <w:rFonts w:ascii="Verdana" w:hAnsi="Verdana"/>
          <w:b/>
          <w:noProof/>
          <w:sz w:val="20"/>
          <w:szCs w:val="20"/>
        </w:rPr>
        <w:t xml:space="preserve">ülkemizin GTS kapsamında ABD’ye 2018’in ilk 11 ayında 1,7 milyar dolar ihracat gerçekleştirdiği göz önüne alındığında, bu durumun ihracatımıza </w:t>
      </w:r>
      <w:r w:rsidRPr="00AF10FB">
        <w:rPr>
          <w:rFonts w:ascii="Verdana" w:hAnsi="Verdana"/>
          <w:b/>
          <w:noProof/>
          <w:sz w:val="20"/>
          <w:szCs w:val="20"/>
        </w:rPr>
        <w:t>yansımaları olacağı muhtemeldir.</w:t>
      </w:r>
    </w:p>
    <w:p w14:paraId="79F6F3DB" w14:textId="7E743673" w:rsidR="001F29C8" w:rsidRPr="00FE6D0F" w:rsidRDefault="00FE6D0F" w:rsidP="00AF10FB">
      <w:pPr>
        <w:pStyle w:val="ListeParagraf"/>
        <w:numPr>
          <w:ilvl w:val="0"/>
          <w:numId w:val="17"/>
        </w:numPr>
        <w:spacing w:after="120" w:line="360" w:lineRule="auto"/>
        <w:jc w:val="both"/>
        <w:rPr>
          <w:rFonts w:ascii="Verdana" w:hAnsi="Verdana"/>
          <w:b/>
          <w:noProof/>
          <w:sz w:val="20"/>
          <w:szCs w:val="20"/>
        </w:rPr>
      </w:pPr>
      <w:r w:rsidRPr="00FE6D0F">
        <w:rPr>
          <w:rFonts w:ascii="Verdana" w:hAnsi="Verdana"/>
          <w:b/>
          <w:noProof/>
          <w:sz w:val="20"/>
          <w:szCs w:val="20"/>
        </w:rPr>
        <w:t>Mevcut gelişmeler</w:t>
      </w:r>
      <w:r>
        <w:rPr>
          <w:rFonts w:ascii="Verdana" w:hAnsi="Verdana"/>
          <w:b/>
          <w:noProof/>
          <w:sz w:val="20"/>
          <w:szCs w:val="20"/>
        </w:rPr>
        <w:t>, ABD ile</w:t>
      </w:r>
      <w:r w:rsidR="001F29C8" w:rsidRPr="00FE6D0F">
        <w:rPr>
          <w:rFonts w:ascii="Verdana" w:hAnsi="Verdana"/>
          <w:b/>
          <w:noProof/>
          <w:sz w:val="20"/>
          <w:szCs w:val="20"/>
        </w:rPr>
        <w:t xml:space="preserve"> ticari ilişkiler ve düzenlemeler göz önüne alındığında, ülkemiz ile ABD arasında bir Serbest Ticaret Anlaşması imzalanması, STA müzakereleri sürecinde ise bir Tercihli Ticaret Anlaşması imzalanması, bu anlamda her iki ülkenin ihracatçıları açısından da çok önemli bir adım olabilir.</w:t>
      </w:r>
    </w:p>
    <w:p w14:paraId="11F60043" w14:textId="77777777" w:rsidR="001F29C8" w:rsidRDefault="001F29C8" w:rsidP="00E937E0">
      <w:pPr>
        <w:jc w:val="both"/>
        <w:rPr>
          <w:rFonts w:ascii="Verdana" w:hAnsi="Verdana"/>
          <w:b/>
          <w:noProof/>
          <w:sz w:val="20"/>
          <w:szCs w:val="20"/>
        </w:rPr>
      </w:pPr>
    </w:p>
    <w:p w14:paraId="2574CCCE" w14:textId="77777777" w:rsidR="001F29C8" w:rsidRDefault="001F29C8" w:rsidP="00E937E0">
      <w:pPr>
        <w:jc w:val="both"/>
        <w:rPr>
          <w:rFonts w:ascii="Verdana" w:hAnsi="Verdana"/>
          <w:b/>
          <w:noProof/>
          <w:sz w:val="20"/>
          <w:szCs w:val="20"/>
        </w:rPr>
      </w:pPr>
    </w:p>
    <w:p w14:paraId="0CE1B2BC" w14:textId="77777777" w:rsidR="001F29C8" w:rsidRDefault="001F29C8" w:rsidP="00E937E0">
      <w:pPr>
        <w:jc w:val="both"/>
        <w:rPr>
          <w:rFonts w:ascii="Verdana" w:hAnsi="Verdana"/>
          <w:b/>
          <w:noProof/>
          <w:sz w:val="20"/>
          <w:szCs w:val="20"/>
        </w:rPr>
      </w:pPr>
    </w:p>
    <w:p w14:paraId="49929D1B" w14:textId="77777777" w:rsidR="001F29C8" w:rsidRDefault="001F29C8" w:rsidP="00E937E0">
      <w:pPr>
        <w:jc w:val="both"/>
        <w:rPr>
          <w:rFonts w:ascii="Verdana" w:hAnsi="Verdana"/>
          <w:b/>
          <w:noProof/>
          <w:sz w:val="20"/>
          <w:szCs w:val="20"/>
        </w:rPr>
      </w:pPr>
    </w:p>
    <w:p w14:paraId="456F6F12" w14:textId="77777777" w:rsidR="00AF10FB" w:rsidRDefault="00AF10FB" w:rsidP="00E937E0">
      <w:pPr>
        <w:jc w:val="both"/>
        <w:rPr>
          <w:rFonts w:ascii="Verdana" w:hAnsi="Verdana"/>
          <w:b/>
          <w:noProof/>
          <w:sz w:val="20"/>
          <w:szCs w:val="20"/>
        </w:rPr>
      </w:pPr>
    </w:p>
    <w:p w14:paraId="5F04D39D" w14:textId="77777777" w:rsidR="00AF10FB" w:rsidRDefault="00AF10FB" w:rsidP="00E937E0">
      <w:pPr>
        <w:jc w:val="both"/>
        <w:rPr>
          <w:rFonts w:ascii="Verdana" w:hAnsi="Verdana"/>
          <w:b/>
          <w:noProof/>
          <w:sz w:val="20"/>
          <w:szCs w:val="20"/>
        </w:rPr>
      </w:pPr>
    </w:p>
    <w:p w14:paraId="18A1E13D" w14:textId="77777777" w:rsidR="001F29C8" w:rsidRDefault="001F29C8" w:rsidP="00E937E0">
      <w:pPr>
        <w:jc w:val="both"/>
        <w:rPr>
          <w:rFonts w:ascii="Verdana" w:hAnsi="Verdana"/>
          <w:b/>
          <w:noProof/>
          <w:sz w:val="20"/>
          <w:szCs w:val="20"/>
        </w:rPr>
      </w:pPr>
    </w:p>
    <w:p w14:paraId="4B59D569" w14:textId="77777777" w:rsidR="00FE6D0F" w:rsidRDefault="00FE6D0F" w:rsidP="00E937E0">
      <w:pPr>
        <w:jc w:val="both"/>
        <w:rPr>
          <w:rFonts w:ascii="Verdana" w:hAnsi="Verdana"/>
          <w:b/>
          <w:noProof/>
          <w:sz w:val="20"/>
          <w:szCs w:val="20"/>
        </w:rPr>
      </w:pPr>
    </w:p>
    <w:p w14:paraId="505CEBE5" w14:textId="77777777" w:rsidR="00FE6D0F" w:rsidRDefault="00FE6D0F" w:rsidP="00E937E0">
      <w:pPr>
        <w:jc w:val="both"/>
        <w:rPr>
          <w:rFonts w:ascii="Verdana" w:hAnsi="Verdana"/>
          <w:b/>
          <w:noProof/>
          <w:sz w:val="20"/>
          <w:szCs w:val="20"/>
        </w:rPr>
      </w:pPr>
    </w:p>
    <w:p w14:paraId="17D2865D" w14:textId="77777777" w:rsidR="00FE6D0F" w:rsidRDefault="00FE6D0F" w:rsidP="00E937E0">
      <w:pPr>
        <w:jc w:val="both"/>
        <w:rPr>
          <w:rFonts w:ascii="Verdana" w:hAnsi="Verdana"/>
          <w:b/>
          <w:noProof/>
          <w:sz w:val="20"/>
          <w:szCs w:val="20"/>
        </w:rPr>
      </w:pPr>
    </w:p>
    <w:p w14:paraId="02794CEB" w14:textId="77777777" w:rsidR="00FE6D0F" w:rsidRDefault="00FE6D0F" w:rsidP="00E937E0">
      <w:pPr>
        <w:jc w:val="both"/>
        <w:rPr>
          <w:rFonts w:ascii="Verdana" w:hAnsi="Verdana"/>
          <w:b/>
          <w:noProof/>
          <w:sz w:val="20"/>
          <w:szCs w:val="20"/>
        </w:rPr>
      </w:pPr>
    </w:p>
    <w:p w14:paraId="154A9F21" w14:textId="77777777" w:rsidR="001F29C8" w:rsidRDefault="001F29C8" w:rsidP="00E937E0">
      <w:pPr>
        <w:jc w:val="both"/>
        <w:rPr>
          <w:rFonts w:ascii="Verdana" w:hAnsi="Verdana"/>
          <w:b/>
          <w:noProof/>
          <w:sz w:val="20"/>
          <w:szCs w:val="20"/>
        </w:rPr>
      </w:pPr>
    </w:p>
    <w:p w14:paraId="3095F9AB" w14:textId="0CF7D887" w:rsidR="00E937E0" w:rsidRPr="00E937E0" w:rsidRDefault="00E937E0" w:rsidP="00E937E0">
      <w:pPr>
        <w:jc w:val="both"/>
        <w:rPr>
          <w:rFonts w:ascii="Verdana" w:hAnsi="Verdana"/>
          <w:b/>
          <w:noProof/>
          <w:sz w:val="20"/>
          <w:szCs w:val="20"/>
        </w:rPr>
      </w:pPr>
      <w:bookmarkStart w:id="0" w:name="_GoBack"/>
      <w:bookmarkEnd w:id="0"/>
      <w:r w:rsidRPr="00E937E0">
        <w:rPr>
          <w:rFonts w:ascii="Verdana" w:hAnsi="Verdana"/>
          <w:b/>
          <w:noProof/>
          <w:sz w:val="20"/>
          <w:szCs w:val="20"/>
        </w:rPr>
        <w:lastRenderedPageBreak/>
        <w:t>GENELLEŞTİRİLMİŞ TE</w:t>
      </w:r>
      <w:r w:rsidR="00FD776D">
        <w:rPr>
          <w:rFonts w:ascii="Verdana" w:hAnsi="Verdana"/>
          <w:b/>
          <w:noProof/>
          <w:sz w:val="20"/>
          <w:szCs w:val="20"/>
        </w:rPr>
        <w:t>RCİHLER SİSTEMİ (GTS) / GENERALI</w:t>
      </w:r>
      <w:r w:rsidRPr="00E937E0">
        <w:rPr>
          <w:rFonts w:ascii="Verdana" w:hAnsi="Verdana"/>
          <w:b/>
          <w:noProof/>
          <w:sz w:val="20"/>
          <w:szCs w:val="20"/>
        </w:rPr>
        <w:t>ZED SYSTEM OF PREFERENCES (GSP) NEDİR</w:t>
      </w:r>
    </w:p>
    <w:p w14:paraId="0497E333"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1968 yılında toplanan II. UNCTAD Konferansı sonucunda, gelişmekte olan ülkelerin sanayi malları ihracatlarını arttırabilmek amacıyla, gelişmiş ülkelerin bu ülkelerden yaptıkları ithalatta belirli bir taviz marjı tanımalarını öngören bir sistem olan Genelleştirilmiş Tercihler Sistemi'nin (GTS) yürürlüğe konulması kararı alındı. Böylece, gelişmiş ülkeler, gelişmekte olan ülkelerden ithal ettikleri sanayi malları üzerindeki vergilerini “karşılıklılık” esası dışında tek taraflı olarak sıfırlayacak veya indireceklerdir.</w:t>
      </w:r>
    </w:p>
    <w:p w14:paraId="51F3D958"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ABD’de GSP 1976’da yürürlüğe girdi. GSP ile 129 ülke ve bölgeden 4.800 kadar ürüne taviz tanınıyor.</w:t>
      </w:r>
    </w:p>
    <w:p w14:paraId="12E5D931" w14:textId="77777777" w:rsidR="00E937E0" w:rsidRPr="00E937E0" w:rsidRDefault="00E937E0" w:rsidP="00E937E0">
      <w:pPr>
        <w:jc w:val="both"/>
        <w:rPr>
          <w:rFonts w:ascii="Verdana" w:hAnsi="Verdana"/>
          <w:b/>
          <w:noProof/>
          <w:sz w:val="20"/>
          <w:szCs w:val="20"/>
        </w:rPr>
      </w:pPr>
      <w:r w:rsidRPr="00E937E0">
        <w:rPr>
          <w:rFonts w:ascii="Verdana" w:hAnsi="Verdana"/>
          <w:b/>
          <w:noProof/>
          <w:sz w:val="20"/>
          <w:szCs w:val="20"/>
        </w:rPr>
        <w:t>ABD’NİN TÜRKİYE’Yİ GSP DIŞINDA BIRAKMA KARARI</w:t>
      </w:r>
    </w:p>
    <w:p w14:paraId="16C9E693"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Amerika Birleşik Devletleri Başkanı Donald Trump, Türkiye ekonomisinin artık geliştiğini belirterek, bazı ürünlerin ABD'ye gümrüksüz girişine imkan sağlayan ve gelişmekte olan ülkelere sunulan "Genelleştirilmiş Tercihler Sistemi (GTS) Programından Türkiye'yi çıkarmak istediğini açıkladı.</w:t>
      </w:r>
    </w:p>
    <w:p w14:paraId="5A9F4A9A" w14:textId="38568872"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Beyaz Saray, Başkan Trump'ın konuyla ilgili Kongre'ye gönderdiği mektubu kamuoyu ile paylaştı. Mektup</w:t>
      </w:r>
      <w:r>
        <w:rPr>
          <w:rFonts w:ascii="Verdana" w:hAnsi="Verdana"/>
          <w:noProof/>
          <w:sz w:val="20"/>
          <w:szCs w:val="20"/>
        </w:rPr>
        <w:t>ta ilgili kısım</w:t>
      </w:r>
      <w:r w:rsidRPr="00E937E0">
        <w:rPr>
          <w:rFonts w:ascii="Verdana" w:hAnsi="Verdana"/>
          <w:noProof/>
          <w:sz w:val="20"/>
          <w:szCs w:val="20"/>
        </w:rPr>
        <w:t xml:space="preserve"> şu şekilde:</w:t>
      </w:r>
    </w:p>
    <w:p w14:paraId="2BFDCE70" w14:textId="77777777" w:rsidR="00E937E0" w:rsidRPr="00E937E0" w:rsidRDefault="00E937E0" w:rsidP="00E937E0">
      <w:pPr>
        <w:jc w:val="both"/>
        <w:rPr>
          <w:rFonts w:ascii="Verdana" w:hAnsi="Verdana"/>
          <w:noProof/>
          <w:sz w:val="20"/>
          <w:szCs w:val="20"/>
        </w:rPr>
      </w:pPr>
      <w:r w:rsidRPr="00E937E0">
        <w:rPr>
          <w:rFonts w:ascii="Verdana" w:hAnsi="Verdana"/>
          <w:noProof/>
          <w:sz w:val="20"/>
          <w:szCs w:val="20"/>
        </w:rPr>
        <w:t>"</w:t>
      </w:r>
      <w:r w:rsidRPr="00E937E0">
        <w:rPr>
          <w:rFonts w:ascii="Verdana" w:hAnsi="Verdana"/>
          <w:i/>
          <w:noProof/>
          <w:sz w:val="20"/>
          <w:szCs w:val="20"/>
        </w:rPr>
        <w:t>Türkiye'yi gelişmekte olan ülkelere sunulan Genelleştirilmiş Tercihler Sistemi (GTS) Programından çıkarmak niyetimi size bildiriyorum. Türkiye'nin ekonomik durumu göz önünde bulundurularak artık GTS'den yararlanan gelişmekte olan ülkeler listesinde olmaması gerektiğini düşündüğüm için bu adımı atıyorum. Türkiye, güçlü ekonomisi sayesinde ve yaptığı karşılıklı anlaşmalarla gelişmiş ülkelerin seviyesine gelerek diğer ülkelerin GTS programlarından da geçmiştir</w:t>
      </w:r>
      <w:r w:rsidRPr="00E937E0">
        <w:rPr>
          <w:rFonts w:ascii="Verdana" w:hAnsi="Verdana"/>
          <w:noProof/>
          <w:sz w:val="20"/>
          <w:szCs w:val="20"/>
        </w:rPr>
        <w:t>."</w:t>
      </w:r>
    </w:p>
    <w:p w14:paraId="42E56605"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 xml:space="preserve">Trump'ın mektubunda ayrıca, ABD'nin Türkiye ile adil ve mütekabiliyet esasına dayalı ticari ilişkilerini sürdüreceğine vurgu yapıldı. </w:t>
      </w:r>
    </w:p>
    <w:p w14:paraId="7587A4A8"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Söz konusu uygulama, Kongre'nin yanı sıra Ankara'nın resmen bilgilendirilmesinden 60 gün sonra yürürlüğe girebilecek. Uygulamanın hayata geçirilebilmesi için ise Başkanlık ilanı gerekiyor.</w:t>
      </w:r>
    </w:p>
    <w:p w14:paraId="6FC4AEE0"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ABD Ağustos ayında Türkiye’nin GSP programı kriterlerine uygunluğuyla ilgili kaygılarının olduğunu, Türkiye’nin durumunun tekrar incelenmesi gerektiğini açıklamıştı.</w:t>
      </w:r>
    </w:p>
    <w:p w14:paraId="6775AC4D" w14:textId="77777777" w:rsid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Öte yandan Trump, yine Kongre'ye gönderdiği ayrı bir mektupta Hindistan'ın da söz konusu GTS Programından çıkarılması niyetini ifade etti. Trump yönetimi Hindistan’ı ticaret engelleri yaratarak ABD’nin ticaretine ciddi olumsuz etkiler yaratmakla suçluyor. GSP programı sayesinde 5,6 milyar dolar değerinde Hint ürünü ABD’ye gümrük vergisiz girebiliyor, ABD-Hindistan ticaretinde ABD’nin ticaret açığı ise 27,3 milyar dolar.</w:t>
      </w:r>
    </w:p>
    <w:p w14:paraId="6ABD4126" w14:textId="77777777" w:rsidR="00E937E0" w:rsidRDefault="00E937E0" w:rsidP="00E937E0">
      <w:pPr>
        <w:spacing w:after="160" w:line="259" w:lineRule="auto"/>
        <w:jc w:val="both"/>
        <w:rPr>
          <w:rFonts w:ascii="Verdana" w:hAnsi="Verdana"/>
          <w:noProof/>
          <w:sz w:val="20"/>
          <w:szCs w:val="20"/>
        </w:rPr>
      </w:pPr>
    </w:p>
    <w:p w14:paraId="7979306F" w14:textId="77777777" w:rsidR="00E937E0" w:rsidRDefault="00E937E0" w:rsidP="00E937E0">
      <w:pPr>
        <w:spacing w:after="160" w:line="259" w:lineRule="auto"/>
        <w:jc w:val="both"/>
        <w:rPr>
          <w:rFonts w:ascii="Verdana" w:hAnsi="Verdana"/>
          <w:noProof/>
          <w:sz w:val="20"/>
          <w:szCs w:val="20"/>
        </w:rPr>
      </w:pPr>
    </w:p>
    <w:p w14:paraId="3944062A" w14:textId="77777777" w:rsidR="00E937E0" w:rsidRPr="00E937E0" w:rsidRDefault="00E937E0" w:rsidP="00E937E0">
      <w:pPr>
        <w:spacing w:after="160" w:line="259" w:lineRule="auto"/>
        <w:jc w:val="both"/>
        <w:rPr>
          <w:rFonts w:ascii="Verdana" w:hAnsi="Verdana"/>
          <w:noProof/>
          <w:sz w:val="20"/>
          <w:szCs w:val="20"/>
        </w:rPr>
      </w:pPr>
    </w:p>
    <w:p w14:paraId="58F11FA2" w14:textId="63C149DE" w:rsidR="00E937E0" w:rsidRPr="00E937E0" w:rsidRDefault="00E937E0" w:rsidP="00E937E0">
      <w:pPr>
        <w:jc w:val="both"/>
        <w:rPr>
          <w:rFonts w:ascii="Verdana" w:hAnsi="Verdana"/>
          <w:b/>
          <w:noProof/>
          <w:sz w:val="20"/>
          <w:szCs w:val="20"/>
        </w:rPr>
      </w:pPr>
      <w:r>
        <w:rPr>
          <w:rFonts w:ascii="Verdana" w:hAnsi="Verdana"/>
          <w:b/>
          <w:noProof/>
          <w:sz w:val="20"/>
          <w:szCs w:val="20"/>
        </w:rPr>
        <w:lastRenderedPageBreak/>
        <w:t>VERİLER</w:t>
      </w:r>
    </w:p>
    <w:p w14:paraId="7FB93382" w14:textId="262EDA84" w:rsidR="00E937E0" w:rsidRDefault="00E937E0" w:rsidP="00E937E0">
      <w:pPr>
        <w:pStyle w:val="ListeParagraf"/>
        <w:numPr>
          <w:ilvl w:val="0"/>
          <w:numId w:val="16"/>
        </w:numPr>
        <w:jc w:val="both"/>
        <w:rPr>
          <w:rFonts w:ascii="Verdana" w:hAnsi="Verdana"/>
          <w:sz w:val="20"/>
          <w:szCs w:val="20"/>
        </w:rPr>
      </w:pPr>
      <w:r w:rsidRPr="00E937E0">
        <w:rPr>
          <w:rFonts w:ascii="Verdana" w:hAnsi="Verdana"/>
          <w:sz w:val="20"/>
          <w:szCs w:val="20"/>
        </w:rPr>
        <w:t xml:space="preserve">2018 Ocak-Kasım döneminde önde gelen </w:t>
      </w:r>
      <w:proofErr w:type="spellStart"/>
      <w:r w:rsidRPr="00E937E0">
        <w:rPr>
          <w:rFonts w:ascii="Verdana" w:hAnsi="Verdana"/>
          <w:sz w:val="20"/>
          <w:szCs w:val="20"/>
        </w:rPr>
        <w:t>GTS</w:t>
      </w:r>
      <w:proofErr w:type="spellEnd"/>
      <w:r w:rsidRPr="00E937E0">
        <w:rPr>
          <w:rFonts w:ascii="Verdana" w:hAnsi="Verdana"/>
          <w:sz w:val="20"/>
          <w:szCs w:val="20"/>
        </w:rPr>
        <w:t xml:space="preserve"> ürünleri ve bu ürünlerde ABD’nin dünyadan ithalatı</w:t>
      </w:r>
      <w:r>
        <w:rPr>
          <w:rFonts w:ascii="Verdana" w:hAnsi="Verdana"/>
          <w:sz w:val="20"/>
          <w:szCs w:val="20"/>
        </w:rPr>
        <w:t>:</w:t>
      </w:r>
    </w:p>
    <w:p w14:paraId="4FC9C517" w14:textId="77777777" w:rsidR="00E937E0" w:rsidRPr="00E937E0" w:rsidRDefault="00E937E0" w:rsidP="00E937E0">
      <w:pPr>
        <w:jc w:val="both"/>
        <w:rPr>
          <w:rFonts w:ascii="Verdana" w:hAnsi="Verdana"/>
          <w:sz w:val="20"/>
          <w:szCs w:val="20"/>
        </w:rPr>
      </w:pPr>
    </w:p>
    <w:tbl>
      <w:tblPr>
        <w:tblStyle w:val="KlavuzTablo5Koyu-Vurgu5"/>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052"/>
        <w:gridCol w:w="5485"/>
        <w:gridCol w:w="2076"/>
      </w:tblGrid>
      <w:tr w:rsidR="00E937E0" w:rsidRPr="00E937E0" w14:paraId="6632411A" w14:textId="77777777" w:rsidTr="00E937E0">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right w:val="none" w:sz="0" w:space="0" w:color="auto"/>
            </w:tcBorders>
            <w:shd w:val="clear" w:color="auto" w:fill="auto"/>
            <w:vAlign w:val="center"/>
          </w:tcPr>
          <w:p w14:paraId="51BB40ED"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w:t>
            </w:r>
          </w:p>
        </w:tc>
        <w:tc>
          <w:tcPr>
            <w:tcW w:w="1052" w:type="dxa"/>
            <w:tcBorders>
              <w:top w:val="none" w:sz="0" w:space="0" w:color="auto"/>
              <w:left w:val="none" w:sz="0" w:space="0" w:color="auto"/>
              <w:right w:val="none" w:sz="0" w:space="0" w:color="auto"/>
            </w:tcBorders>
            <w:shd w:val="clear" w:color="auto" w:fill="auto"/>
            <w:vAlign w:val="center"/>
          </w:tcPr>
          <w:p w14:paraId="17B6A3C9" w14:textId="577D0A1B"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b w:val="0"/>
                <w:color w:val="auto"/>
                <w:sz w:val="20"/>
                <w:szCs w:val="20"/>
              </w:rPr>
              <w:t>7113.19</w:t>
            </w:r>
          </w:p>
        </w:tc>
        <w:tc>
          <w:tcPr>
            <w:tcW w:w="5485" w:type="dxa"/>
            <w:tcBorders>
              <w:top w:val="none" w:sz="0" w:space="0" w:color="auto"/>
              <w:left w:val="none" w:sz="0" w:space="0" w:color="auto"/>
              <w:right w:val="none" w:sz="0" w:space="0" w:color="auto"/>
            </w:tcBorders>
            <w:shd w:val="clear" w:color="auto" w:fill="auto"/>
            <w:vAlign w:val="center"/>
          </w:tcPr>
          <w:p w14:paraId="54B607C5" w14:textId="77777777" w:rsidR="00E937E0" w:rsidRPr="00E937E0" w:rsidRDefault="00E937E0" w:rsidP="00E937E0">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b w:val="0"/>
                <w:color w:val="auto"/>
                <w:sz w:val="20"/>
                <w:szCs w:val="20"/>
              </w:rPr>
              <w:t>Diğer kıymetli metal-kaplamalarından mücevherci eşyası</w:t>
            </w:r>
          </w:p>
        </w:tc>
        <w:tc>
          <w:tcPr>
            <w:tcW w:w="2076" w:type="dxa"/>
            <w:tcBorders>
              <w:top w:val="none" w:sz="0" w:space="0" w:color="auto"/>
              <w:left w:val="none" w:sz="0" w:space="0" w:color="auto"/>
              <w:right w:val="none" w:sz="0" w:space="0" w:color="auto"/>
            </w:tcBorders>
            <w:shd w:val="clear" w:color="auto" w:fill="auto"/>
            <w:vAlign w:val="center"/>
          </w:tcPr>
          <w:p w14:paraId="665501C8"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lang w:val="en-US"/>
              </w:rPr>
            </w:pPr>
            <w:r w:rsidRPr="00E937E0">
              <w:rPr>
                <w:rFonts w:ascii="Verdana" w:hAnsi="Verdana"/>
                <w:b w:val="0"/>
                <w:color w:val="auto"/>
                <w:sz w:val="20"/>
                <w:szCs w:val="20"/>
              </w:rPr>
              <w:t>591 milyon $</w:t>
            </w:r>
          </w:p>
        </w:tc>
      </w:tr>
      <w:tr w:rsidR="00E937E0" w:rsidRPr="00E937E0" w14:paraId="51E49C97" w14:textId="77777777" w:rsidTr="00E937E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30F86E6B"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2</w:t>
            </w:r>
          </w:p>
        </w:tc>
        <w:tc>
          <w:tcPr>
            <w:tcW w:w="1052" w:type="dxa"/>
            <w:shd w:val="clear" w:color="auto" w:fill="auto"/>
            <w:vAlign w:val="center"/>
          </w:tcPr>
          <w:p w14:paraId="45B0CEE5"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7202.41</w:t>
            </w:r>
          </w:p>
        </w:tc>
        <w:tc>
          <w:tcPr>
            <w:tcW w:w="5485" w:type="dxa"/>
            <w:shd w:val="clear" w:color="auto" w:fill="auto"/>
            <w:vAlign w:val="center"/>
          </w:tcPr>
          <w:p w14:paraId="2AFE00BB" w14:textId="77777777"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sidRPr="00E937E0">
              <w:rPr>
                <w:rFonts w:ascii="Verdana" w:hAnsi="Verdana"/>
                <w:sz w:val="20"/>
                <w:szCs w:val="20"/>
              </w:rPr>
              <w:t>Ferro</w:t>
            </w:r>
            <w:proofErr w:type="spellEnd"/>
            <w:r w:rsidRPr="00E937E0">
              <w:rPr>
                <w:rFonts w:ascii="Verdana" w:hAnsi="Verdana"/>
                <w:sz w:val="20"/>
                <w:szCs w:val="20"/>
              </w:rPr>
              <w:t xml:space="preserve"> krom (C &gt; %4)</w:t>
            </w:r>
          </w:p>
        </w:tc>
        <w:tc>
          <w:tcPr>
            <w:tcW w:w="2076" w:type="dxa"/>
            <w:shd w:val="clear" w:color="auto" w:fill="auto"/>
            <w:vAlign w:val="center"/>
          </w:tcPr>
          <w:p w14:paraId="6D6EE218"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353 milyon $</w:t>
            </w:r>
          </w:p>
        </w:tc>
      </w:tr>
      <w:tr w:rsidR="00E937E0" w:rsidRPr="00E937E0" w14:paraId="6979DEBD" w14:textId="77777777" w:rsidTr="00E937E0">
        <w:trPr>
          <w:trHeight w:val="249"/>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4A584005"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3</w:t>
            </w:r>
          </w:p>
        </w:tc>
        <w:tc>
          <w:tcPr>
            <w:tcW w:w="1052" w:type="dxa"/>
            <w:shd w:val="clear" w:color="auto" w:fill="auto"/>
            <w:vAlign w:val="center"/>
          </w:tcPr>
          <w:p w14:paraId="369CE0A0" w14:textId="72F98180"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8708.99</w:t>
            </w:r>
          </w:p>
        </w:tc>
        <w:tc>
          <w:tcPr>
            <w:tcW w:w="5485" w:type="dxa"/>
            <w:shd w:val="clear" w:color="auto" w:fill="auto"/>
            <w:vAlign w:val="center"/>
          </w:tcPr>
          <w:p w14:paraId="3B6227AD" w14:textId="77777777" w:rsidR="00E937E0" w:rsidRPr="00E937E0" w:rsidRDefault="00E937E0" w:rsidP="00E937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Kara taşıtları için diğer aksam, parçaları</w:t>
            </w:r>
          </w:p>
        </w:tc>
        <w:tc>
          <w:tcPr>
            <w:tcW w:w="2076" w:type="dxa"/>
            <w:shd w:val="clear" w:color="auto" w:fill="auto"/>
            <w:vAlign w:val="center"/>
          </w:tcPr>
          <w:p w14:paraId="3F98F19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310 milyon $</w:t>
            </w:r>
          </w:p>
        </w:tc>
      </w:tr>
      <w:tr w:rsidR="00E937E0" w:rsidRPr="00E937E0" w14:paraId="7B7CF947" w14:textId="77777777" w:rsidTr="00E937E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0362D62D"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4</w:t>
            </w:r>
          </w:p>
        </w:tc>
        <w:tc>
          <w:tcPr>
            <w:tcW w:w="1052" w:type="dxa"/>
            <w:shd w:val="clear" w:color="auto" w:fill="auto"/>
            <w:vAlign w:val="center"/>
          </w:tcPr>
          <w:p w14:paraId="01BF23D7"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4202.92</w:t>
            </w:r>
          </w:p>
        </w:tc>
        <w:tc>
          <w:tcPr>
            <w:tcW w:w="5485" w:type="dxa"/>
            <w:shd w:val="clear" w:color="auto" w:fill="auto"/>
            <w:vAlign w:val="center"/>
          </w:tcPr>
          <w:p w14:paraId="1CCE9805" w14:textId="68EA0794"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Yüzleri plastik, mensucattan diğer muhafaza eşyaları</w:t>
            </w:r>
          </w:p>
        </w:tc>
        <w:tc>
          <w:tcPr>
            <w:tcW w:w="2076" w:type="dxa"/>
            <w:shd w:val="clear" w:color="auto" w:fill="auto"/>
            <w:vAlign w:val="center"/>
          </w:tcPr>
          <w:p w14:paraId="3CAAB20A"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284 milyon $</w:t>
            </w:r>
          </w:p>
        </w:tc>
      </w:tr>
      <w:tr w:rsidR="00E937E0" w:rsidRPr="00E937E0" w14:paraId="242DDCE6" w14:textId="77777777" w:rsidTr="00E937E0">
        <w:trPr>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04741C39"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5</w:t>
            </w:r>
          </w:p>
        </w:tc>
        <w:tc>
          <w:tcPr>
            <w:tcW w:w="1052" w:type="dxa"/>
            <w:shd w:val="clear" w:color="auto" w:fill="auto"/>
            <w:vAlign w:val="center"/>
          </w:tcPr>
          <w:p w14:paraId="756B5AE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4015.19</w:t>
            </w:r>
          </w:p>
        </w:tc>
        <w:tc>
          <w:tcPr>
            <w:tcW w:w="5485" w:type="dxa"/>
            <w:shd w:val="clear" w:color="auto" w:fill="auto"/>
            <w:vAlign w:val="center"/>
          </w:tcPr>
          <w:p w14:paraId="328AF921" w14:textId="7531B12C" w:rsidR="00E937E0" w:rsidRPr="00E937E0" w:rsidRDefault="00E937E0" w:rsidP="00E937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Ev işlerinde ve diğer yerde kullanılan eldivenler (Sertleştirilmemiş </w:t>
            </w:r>
            <w:proofErr w:type="spellStart"/>
            <w:r w:rsidRPr="00E937E0">
              <w:rPr>
                <w:rFonts w:ascii="Verdana" w:hAnsi="Verdana"/>
                <w:sz w:val="20"/>
                <w:szCs w:val="20"/>
              </w:rPr>
              <w:t>vulkanize</w:t>
            </w:r>
            <w:proofErr w:type="spellEnd"/>
            <w:r w:rsidRPr="00E937E0">
              <w:rPr>
                <w:rFonts w:ascii="Verdana" w:hAnsi="Verdana"/>
                <w:sz w:val="20"/>
                <w:szCs w:val="20"/>
              </w:rPr>
              <w:t xml:space="preserve"> kauçuktan) (cerrahide kullanılan hariç)</w:t>
            </w:r>
          </w:p>
        </w:tc>
        <w:tc>
          <w:tcPr>
            <w:tcW w:w="2076" w:type="dxa"/>
            <w:shd w:val="clear" w:color="auto" w:fill="auto"/>
            <w:vAlign w:val="center"/>
          </w:tcPr>
          <w:p w14:paraId="18843D3C"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262 milyon $</w:t>
            </w:r>
          </w:p>
        </w:tc>
      </w:tr>
      <w:tr w:rsidR="00E937E0" w:rsidRPr="00E937E0" w14:paraId="0FA9958A" w14:textId="77777777" w:rsidTr="00E937E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0E801C94"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6</w:t>
            </w:r>
          </w:p>
        </w:tc>
        <w:tc>
          <w:tcPr>
            <w:tcW w:w="1052" w:type="dxa"/>
            <w:shd w:val="clear" w:color="auto" w:fill="auto"/>
            <w:vAlign w:val="center"/>
          </w:tcPr>
          <w:p w14:paraId="63D51602"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2202.99</w:t>
            </w:r>
          </w:p>
        </w:tc>
        <w:tc>
          <w:tcPr>
            <w:tcW w:w="5485" w:type="dxa"/>
            <w:shd w:val="clear" w:color="auto" w:fill="auto"/>
            <w:vAlign w:val="center"/>
          </w:tcPr>
          <w:p w14:paraId="00BA2611" w14:textId="0E66E138"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Başka yerde belirtilmeyen alkolsüz içecekler (süt-bazlı içecekler </w:t>
            </w:r>
            <w:proofErr w:type="gramStart"/>
            <w:r w:rsidRPr="00E937E0">
              <w:rPr>
                <w:rFonts w:ascii="Verdana" w:hAnsi="Verdana"/>
                <w:sz w:val="20"/>
                <w:szCs w:val="20"/>
              </w:rPr>
              <w:t>dahil</w:t>
            </w:r>
            <w:proofErr w:type="gramEnd"/>
            <w:r w:rsidRPr="00E937E0">
              <w:rPr>
                <w:rFonts w:ascii="Verdana" w:hAnsi="Verdana"/>
                <w:sz w:val="20"/>
                <w:szCs w:val="20"/>
              </w:rPr>
              <w:t>)</w:t>
            </w:r>
          </w:p>
        </w:tc>
        <w:tc>
          <w:tcPr>
            <w:tcW w:w="2076" w:type="dxa"/>
            <w:shd w:val="clear" w:color="auto" w:fill="auto"/>
            <w:vAlign w:val="center"/>
          </w:tcPr>
          <w:p w14:paraId="00531DC4"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258 milyon $</w:t>
            </w:r>
          </w:p>
        </w:tc>
      </w:tr>
      <w:tr w:rsidR="00E937E0" w:rsidRPr="00E937E0" w14:paraId="59AB473E" w14:textId="77777777" w:rsidTr="00E937E0">
        <w:trPr>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77DA89FC"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7</w:t>
            </w:r>
          </w:p>
        </w:tc>
        <w:tc>
          <w:tcPr>
            <w:tcW w:w="1052" w:type="dxa"/>
            <w:shd w:val="clear" w:color="auto" w:fill="auto"/>
            <w:vAlign w:val="center"/>
          </w:tcPr>
          <w:p w14:paraId="15EC7B7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2106.90</w:t>
            </w:r>
          </w:p>
        </w:tc>
        <w:tc>
          <w:tcPr>
            <w:tcW w:w="5485" w:type="dxa"/>
            <w:shd w:val="clear" w:color="auto" w:fill="auto"/>
            <w:vAlign w:val="center"/>
          </w:tcPr>
          <w:p w14:paraId="2C4A3677" w14:textId="77777777" w:rsidR="00E937E0" w:rsidRPr="00E937E0" w:rsidRDefault="00E937E0" w:rsidP="00E937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Diğer gıda müstahzarları</w:t>
            </w:r>
          </w:p>
        </w:tc>
        <w:tc>
          <w:tcPr>
            <w:tcW w:w="2076" w:type="dxa"/>
            <w:shd w:val="clear" w:color="auto" w:fill="auto"/>
            <w:vAlign w:val="center"/>
          </w:tcPr>
          <w:p w14:paraId="361834B8"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238 milyon $</w:t>
            </w:r>
          </w:p>
        </w:tc>
      </w:tr>
      <w:tr w:rsidR="00E937E0" w:rsidRPr="00E937E0" w14:paraId="53D33CCE" w14:textId="77777777" w:rsidTr="00E937E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1AD8EB8B"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8</w:t>
            </w:r>
          </w:p>
        </w:tc>
        <w:tc>
          <w:tcPr>
            <w:tcW w:w="1052" w:type="dxa"/>
            <w:shd w:val="clear" w:color="auto" w:fill="auto"/>
            <w:vAlign w:val="center"/>
          </w:tcPr>
          <w:p w14:paraId="0ED0FB0E"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8708.94</w:t>
            </w:r>
          </w:p>
        </w:tc>
        <w:tc>
          <w:tcPr>
            <w:tcW w:w="5485" w:type="dxa"/>
            <w:shd w:val="clear" w:color="auto" w:fill="auto"/>
            <w:vAlign w:val="center"/>
          </w:tcPr>
          <w:p w14:paraId="023C0D79" w14:textId="1BDADB1E"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Kara taşıtları için direksiyon simitleri, kolonları, kutuları; aksam, parçaları</w:t>
            </w:r>
          </w:p>
        </w:tc>
        <w:tc>
          <w:tcPr>
            <w:tcW w:w="2076" w:type="dxa"/>
            <w:shd w:val="clear" w:color="auto" w:fill="auto"/>
            <w:vAlign w:val="center"/>
          </w:tcPr>
          <w:p w14:paraId="54DD9613"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231 milyon $</w:t>
            </w:r>
          </w:p>
        </w:tc>
      </w:tr>
      <w:tr w:rsidR="00E937E0" w:rsidRPr="00E937E0" w14:paraId="6A020E1F" w14:textId="77777777" w:rsidTr="00E937E0">
        <w:trPr>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69D09CE0"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9</w:t>
            </w:r>
          </w:p>
        </w:tc>
        <w:tc>
          <w:tcPr>
            <w:tcW w:w="1052" w:type="dxa"/>
            <w:shd w:val="clear" w:color="auto" w:fill="auto"/>
            <w:vAlign w:val="center"/>
          </w:tcPr>
          <w:p w14:paraId="031F28C0"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1509.10</w:t>
            </w:r>
          </w:p>
        </w:tc>
        <w:tc>
          <w:tcPr>
            <w:tcW w:w="5485" w:type="dxa"/>
            <w:shd w:val="clear" w:color="auto" w:fill="auto"/>
            <w:vAlign w:val="center"/>
          </w:tcPr>
          <w:p w14:paraId="5D6B0C63" w14:textId="77777777" w:rsidR="00E937E0" w:rsidRPr="00E937E0" w:rsidRDefault="00E937E0" w:rsidP="00E937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Zeytinyağı ve </w:t>
            </w:r>
            <w:proofErr w:type="gramStart"/>
            <w:r w:rsidRPr="00E937E0">
              <w:rPr>
                <w:rFonts w:ascii="Verdana" w:hAnsi="Verdana"/>
                <w:sz w:val="20"/>
                <w:szCs w:val="20"/>
              </w:rPr>
              <w:t>fraksiyonları</w:t>
            </w:r>
            <w:proofErr w:type="gramEnd"/>
            <w:r w:rsidRPr="00E937E0">
              <w:rPr>
                <w:rFonts w:ascii="Verdana" w:hAnsi="Verdana"/>
                <w:sz w:val="20"/>
                <w:szCs w:val="20"/>
              </w:rPr>
              <w:t xml:space="preserve"> (kimyasal olarak değiştirilmemiş)</w:t>
            </w:r>
          </w:p>
        </w:tc>
        <w:tc>
          <w:tcPr>
            <w:tcW w:w="2076" w:type="dxa"/>
            <w:shd w:val="clear" w:color="auto" w:fill="auto"/>
            <w:vAlign w:val="center"/>
          </w:tcPr>
          <w:p w14:paraId="6EC72C79"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219 milyon $</w:t>
            </w:r>
          </w:p>
        </w:tc>
      </w:tr>
      <w:tr w:rsidR="00E937E0" w:rsidRPr="00E937E0" w14:paraId="797AE659" w14:textId="77777777" w:rsidTr="00E937E0">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bottom w:val="none" w:sz="0" w:space="0" w:color="auto"/>
            </w:tcBorders>
            <w:shd w:val="clear" w:color="auto" w:fill="auto"/>
            <w:vAlign w:val="center"/>
          </w:tcPr>
          <w:p w14:paraId="6BE4B851"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10</w:t>
            </w:r>
          </w:p>
        </w:tc>
        <w:tc>
          <w:tcPr>
            <w:tcW w:w="1052" w:type="dxa"/>
            <w:shd w:val="clear" w:color="auto" w:fill="auto"/>
            <w:vAlign w:val="center"/>
          </w:tcPr>
          <w:p w14:paraId="407FDB5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4202.21</w:t>
            </w:r>
          </w:p>
        </w:tc>
        <w:tc>
          <w:tcPr>
            <w:tcW w:w="5485" w:type="dxa"/>
            <w:shd w:val="clear" w:color="auto" w:fill="auto"/>
            <w:vAlign w:val="center"/>
          </w:tcPr>
          <w:p w14:paraId="040E38E7" w14:textId="3614C319"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El çantaları; dış yüzleri tabii/terkip yoluyla elde edilen deri, kösele/rugandan</w:t>
            </w:r>
          </w:p>
        </w:tc>
        <w:tc>
          <w:tcPr>
            <w:tcW w:w="2076" w:type="dxa"/>
            <w:shd w:val="clear" w:color="auto" w:fill="auto"/>
            <w:vAlign w:val="center"/>
          </w:tcPr>
          <w:p w14:paraId="30A9B469"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216 milyon $</w:t>
            </w:r>
          </w:p>
        </w:tc>
      </w:tr>
    </w:tbl>
    <w:p w14:paraId="7AE3EC19" w14:textId="77777777" w:rsidR="00E937E0" w:rsidRPr="00E937E0" w:rsidRDefault="00E937E0" w:rsidP="00E937E0">
      <w:pPr>
        <w:jc w:val="both"/>
        <w:rPr>
          <w:rFonts w:ascii="Verdana" w:hAnsi="Verdana"/>
          <w:sz w:val="20"/>
          <w:szCs w:val="20"/>
        </w:rPr>
      </w:pPr>
    </w:p>
    <w:p w14:paraId="49A33723" w14:textId="77777777" w:rsidR="00E937E0" w:rsidRDefault="00E937E0" w:rsidP="00E937E0">
      <w:pPr>
        <w:jc w:val="both"/>
        <w:rPr>
          <w:rFonts w:ascii="Verdana" w:hAnsi="Verdana"/>
          <w:noProof/>
          <w:sz w:val="20"/>
          <w:szCs w:val="20"/>
        </w:rPr>
      </w:pPr>
    </w:p>
    <w:p w14:paraId="56B52E2C" w14:textId="77777777" w:rsidR="00E937E0" w:rsidRPr="00E937E0" w:rsidRDefault="00E937E0" w:rsidP="00E937E0">
      <w:pPr>
        <w:jc w:val="both"/>
        <w:rPr>
          <w:rFonts w:ascii="Verdana" w:hAnsi="Verdana"/>
          <w:noProof/>
          <w:sz w:val="20"/>
          <w:szCs w:val="20"/>
        </w:rPr>
      </w:pPr>
    </w:p>
    <w:p w14:paraId="437AE879" w14:textId="703189F8" w:rsidR="00E937E0" w:rsidRDefault="00E937E0" w:rsidP="00E937E0">
      <w:pPr>
        <w:pStyle w:val="ListeParagraf"/>
        <w:numPr>
          <w:ilvl w:val="0"/>
          <w:numId w:val="16"/>
        </w:numPr>
        <w:jc w:val="both"/>
        <w:rPr>
          <w:rFonts w:ascii="Verdana" w:hAnsi="Verdana"/>
          <w:noProof/>
          <w:sz w:val="20"/>
          <w:szCs w:val="20"/>
        </w:rPr>
      </w:pPr>
      <w:r w:rsidRPr="00E937E0">
        <w:rPr>
          <w:rFonts w:ascii="Verdana" w:hAnsi="Verdana"/>
          <w:noProof/>
          <w:sz w:val="20"/>
          <w:szCs w:val="20"/>
        </w:rPr>
        <w:t>Ülkemiz ABD Genelleştirilmiş Tercihler Sistemi’nden faydalanan ülkeler arasında Hindistan, Tayland, Brezilya ve Endonezya’nın ardından 5. Sırada yer almaktadır. ABD’ye anılan dönemde GTS kapsamında ihracat yapan ilk 20 ülke</w:t>
      </w:r>
      <w:r>
        <w:rPr>
          <w:rFonts w:ascii="Verdana" w:hAnsi="Verdana"/>
          <w:noProof/>
          <w:sz w:val="20"/>
          <w:szCs w:val="20"/>
        </w:rPr>
        <w:t>:</w:t>
      </w:r>
    </w:p>
    <w:p w14:paraId="4104CCCC" w14:textId="77777777" w:rsidR="00E937E0" w:rsidRPr="00E937E0" w:rsidRDefault="00E937E0" w:rsidP="00E937E0">
      <w:pPr>
        <w:jc w:val="both"/>
        <w:rPr>
          <w:rFonts w:ascii="Verdana" w:hAnsi="Verdana"/>
          <w:noProof/>
          <w:sz w:val="20"/>
          <w:szCs w:val="20"/>
        </w:rPr>
      </w:pPr>
    </w:p>
    <w:tbl>
      <w:tblPr>
        <w:tblStyle w:val="KlavuzTablo5Koyu-Vurg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10"/>
        <w:gridCol w:w="1923"/>
        <w:gridCol w:w="660"/>
        <w:gridCol w:w="1734"/>
        <w:gridCol w:w="2048"/>
      </w:tblGrid>
      <w:tr w:rsidR="00E937E0" w:rsidRPr="00E937E0" w14:paraId="32A097AC" w14:textId="77777777" w:rsidTr="00E93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auto"/>
            <w:vAlign w:val="center"/>
          </w:tcPr>
          <w:p w14:paraId="2FEDD99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Sıra</w:t>
            </w:r>
          </w:p>
        </w:tc>
        <w:tc>
          <w:tcPr>
            <w:tcW w:w="1638" w:type="dxa"/>
            <w:tcBorders>
              <w:top w:val="none" w:sz="0" w:space="0" w:color="auto"/>
              <w:left w:val="none" w:sz="0" w:space="0" w:color="auto"/>
              <w:right w:val="none" w:sz="0" w:space="0" w:color="auto"/>
            </w:tcBorders>
            <w:shd w:val="clear" w:color="auto" w:fill="auto"/>
            <w:vAlign w:val="center"/>
          </w:tcPr>
          <w:p w14:paraId="52C15098"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Ülke</w:t>
            </w:r>
          </w:p>
        </w:tc>
        <w:tc>
          <w:tcPr>
            <w:tcW w:w="1997" w:type="dxa"/>
            <w:tcBorders>
              <w:top w:val="none" w:sz="0" w:space="0" w:color="auto"/>
              <w:left w:val="none" w:sz="0" w:space="0" w:color="auto"/>
              <w:right w:val="none" w:sz="0" w:space="0" w:color="auto"/>
            </w:tcBorders>
            <w:shd w:val="clear" w:color="auto" w:fill="auto"/>
            <w:vAlign w:val="center"/>
          </w:tcPr>
          <w:p w14:paraId="5D3DAFC8"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ABD’nin ithalatı ($)</w:t>
            </w:r>
          </w:p>
        </w:tc>
        <w:tc>
          <w:tcPr>
            <w:tcW w:w="660" w:type="dxa"/>
            <w:tcBorders>
              <w:top w:val="none" w:sz="0" w:space="0" w:color="auto"/>
              <w:left w:val="none" w:sz="0" w:space="0" w:color="auto"/>
              <w:right w:val="none" w:sz="0" w:space="0" w:color="auto"/>
            </w:tcBorders>
            <w:shd w:val="clear" w:color="auto" w:fill="auto"/>
            <w:vAlign w:val="center"/>
          </w:tcPr>
          <w:p w14:paraId="228D8052"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Sıra</w:t>
            </w:r>
          </w:p>
        </w:tc>
        <w:tc>
          <w:tcPr>
            <w:tcW w:w="1773" w:type="dxa"/>
            <w:tcBorders>
              <w:top w:val="none" w:sz="0" w:space="0" w:color="auto"/>
              <w:left w:val="none" w:sz="0" w:space="0" w:color="auto"/>
              <w:right w:val="none" w:sz="0" w:space="0" w:color="auto"/>
            </w:tcBorders>
            <w:shd w:val="clear" w:color="auto" w:fill="auto"/>
            <w:vAlign w:val="center"/>
          </w:tcPr>
          <w:p w14:paraId="29809C83"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Ülke</w:t>
            </w:r>
          </w:p>
        </w:tc>
        <w:tc>
          <w:tcPr>
            <w:tcW w:w="2133" w:type="dxa"/>
            <w:tcBorders>
              <w:top w:val="none" w:sz="0" w:space="0" w:color="auto"/>
              <w:left w:val="none" w:sz="0" w:space="0" w:color="auto"/>
              <w:right w:val="none" w:sz="0" w:space="0" w:color="auto"/>
            </w:tcBorders>
            <w:shd w:val="clear" w:color="auto" w:fill="auto"/>
            <w:vAlign w:val="center"/>
          </w:tcPr>
          <w:p w14:paraId="46011572"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ABD’nin ithalatı ($)</w:t>
            </w:r>
          </w:p>
        </w:tc>
      </w:tr>
      <w:tr w:rsidR="00E937E0" w:rsidRPr="00E937E0" w14:paraId="7ABCC4E7"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55E7727B"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w:t>
            </w:r>
          </w:p>
        </w:tc>
        <w:tc>
          <w:tcPr>
            <w:tcW w:w="1638" w:type="dxa"/>
            <w:shd w:val="clear" w:color="auto" w:fill="auto"/>
            <w:vAlign w:val="center"/>
          </w:tcPr>
          <w:p w14:paraId="2B1FC01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Hindistan</w:t>
            </w:r>
          </w:p>
        </w:tc>
        <w:tc>
          <w:tcPr>
            <w:tcW w:w="1997" w:type="dxa"/>
            <w:shd w:val="clear" w:color="auto" w:fill="auto"/>
            <w:vAlign w:val="center"/>
          </w:tcPr>
          <w:p w14:paraId="7C18D8F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val="en-US"/>
              </w:rPr>
            </w:pPr>
            <w:r w:rsidRPr="00E937E0">
              <w:rPr>
                <w:rFonts w:ascii="Verdana" w:hAnsi="Verdana"/>
                <w:color w:val="000000"/>
                <w:sz w:val="20"/>
                <w:szCs w:val="20"/>
              </w:rPr>
              <w:t>5.7 milyar $</w:t>
            </w:r>
          </w:p>
        </w:tc>
        <w:tc>
          <w:tcPr>
            <w:tcW w:w="660" w:type="dxa"/>
            <w:shd w:val="clear" w:color="auto" w:fill="auto"/>
            <w:vAlign w:val="center"/>
          </w:tcPr>
          <w:p w14:paraId="6047844B"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11</w:t>
            </w:r>
          </w:p>
        </w:tc>
        <w:tc>
          <w:tcPr>
            <w:tcW w:w="1773" w:type="dxa"/>
            <w:shd w:val="clear" w:color="auto" w:fill="auto"/>
            <w:vAlign w:val="center"/>
          </w:tcPr>
          <w:p w14:paraId="32AB1D12"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Pakistan</w:t>
            </w:r>
          </w:p>
        </w:tc>
        <w:tc>
          <w:tcPr>
            <w:tcW w:w="2133" w:type="dxa"/>
            <w:shd w:val="clear" w:color="auto" w:fill="auto"/>
            <w:vAlign w:val="center"/>
          </w:tcPr>
          <w:p w14:paraId="6986FDA0"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294 </w:t>
            </w:r>
            <w:r w:rsidRPr="00E937E0">
              <w:rPr>
                <w:rFonts w:ascii="Verdana" w:hAnsi="Verdana"/>
                <w:color w:val="000000"/>
                <w:sz w:val="20"/>
                <w:szCs w:val="20"/>
              </w:rPr>
              <w:t>milyon $</w:t>
            </w:r>
          </w:p>
        </w:tc>
      </w:tr>
      <w:tr w:rsidR="00E937E0" w:rsidRPr="00E937E0" w14:paraId="48B98084"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36DAD3B2"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2</w:t>
            </w:r>
          </w:p>
        </w:tc>
        <w:tc>
          <w:tcPr>
            <w:tcW w:w="1638" w:type="dxa"/>
            <w:shd w:val="clear" w:color="auto" w:fill="auto"/>
            <w:vAlign w:val="center"/>
          </w:tcPr>
          <w:p w14:paraId="03F81E39"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Tayland</w:t>
            </w:r>
          </w:p>
        </w:tc>
        <w:tc>
          <w:tcPr>
            <w:tcW w:w="1997" w:type="dxa"/>
            <w:shd w:val="clear" w:color="auto" w:fill="auto"/>
            <w:vAlign w:val="center"/>
          </w:tcPr>
          <w:p w14:paraId="60AC19EA"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3.9 milyar $</w:t>
            </w:r>
          </w:p>
        </w:tc>
        <w:tc>
          <w:tcPr>
            <w:tcW w:w="660" w:type="dxa"/>
            <w:shd w:val="clear" w:color="auto" w:fill="auto"/>
            <w:vAlign w:val="center"/>
          </w:tcPr>
          <w:p w14:paraId="456B2277"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12</w:t>
            </w:r>
          </w:p>
        </w:tc>
        <w:tc>
          <w:tcPr>
            <w:tcW w:w="1773" w:type="dxa"/>
            <w:shd w:val="clear" w:color="auto" w:fill="auto"/>
            <w:vAlign w:val="center"/>
          </w:tcPr>
          <w:p w14:paraId="3A15FDC2"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Tunus</w:t>
            </w:r>
          </w:p>
        </w:tc>
        <w:tc>
          <w:tcPr>
            <w:tcW w:w="2133" w:type="dxa"/>
            <w:shd w:val="clear" w:color="auto" w:fill="auto"/>
            <w:vAlign w:val="center"/>
          </w:tcPr>
          <w:p w14:paraId="78B4BCBC"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220 </w:t>
            </w:r>
            <w:r w:rsidRPr="00E937E0">
              <w:rPr>
                <w:rFonts w:ascii="Verdana" w:hAnsi="Verdana"/>
                <w:color w:val="000000"/>
                <w:sz w:val="20"/>
                <w:szCs w:val="20"/>
              </w:rPr>
              <w:t>milyon $</w:t>
            </w:r>
          </w:p>
        </w:tc>
      </w:tr>
      <w:tr w:rsidR="00E937E0" w:rsidRPr="00E937E0" w14:paraId="230D56FD"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0F842A7D"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3</w:t>
            </w:r>
          </w:p>
        </w:tc>
        <w:tc>
          <w:tcPr>
            <w:tcW w:w="1638" w:type="dxa"/>
            <w:shd w:val="clear" w:color="auto" w:fill="auto"/>
            <w:vAlign w:val="center"/>
          </w:tcPr>
          <w:p w14:paraId="5C5EAB6A"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Brezilya</w:t>
            </w:r>
          </w:p>
        </w:tc>
        <w:tc>
          <w:tcPr>
            <w:tcW w:w="1997" w:type="dxa"/>
            <w:shd w:val="clear" w:color="auto" w:fill="auto"/>
            <w:vAlign w:val="center"/>
          </w:tcPr>
          <w:p w14:paraId="36E2EF94"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2.3 milyar $</w:t>
            </w:r>
          </w:p>
        </w:tc>
        <w:tc>
          <w:tcPr>
            <w:tcW w:w="660" w:type="dxa"/>
            <w:shd w:val="clear" w:color="auto" w:fill="auto"/>
            <w:vAlign w:val="center"/>
          </w:tcPr>
          <w:p w14:paraId="3B0DD41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13</w:t>
            </w:r>
          </w:p>
        </w:tc>
        <w:tc>
          <w:tcPr>
            <w:tcW w:w="1773" w:type="dxa"/>
            <w:shd w:val="clear" w:color="auto" w:fill="auto"/>
            <w:vAlign w:val="center"/>
          </w:tcPr>
          <w:p w14:paraId="1C8E293C"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Sri Lanka</w:t>
            </w:r>
          </w:p>
        </w:tc>
        <w:tc>
          <w:tcPr>
            <w:tcW w:w="2133" w:type="dxa"/>
            <w:shd w:val="clear" w:color="auto" w:fill="auto"/>
            <w:vAlign w:val="center"/>
          </w:tcPr>
          <w:p w14:paraId="14D0A317"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175 </w:t>
            </w:r>
            <w:r w:rsidRPr="00E937E0">
              <w:rPr>
                <w:rFonts w:ascii="Verdana" w:hAnsi="Verdana"/>
                <w:color w:val="000000"/>
                <w:sz w:val="20"/>
                <w:szCs w:val="20"/>
              </w:rPr>
              <w:t>milyon $</w:t>
            </w:r>
          </w:p>
        </w:tc>
      </w:tr>
      <w:tr w:rsidR="00E937E0" w:rsidRPr="00E937E0" w14:paraId="70AE3FC4"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51CEF323"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4</w:t>
            </w:r>
          </w:p>
        </w:tc>
        <w:tc>
          <w:tcPr>
            <w:tcW w:w="1638" w:type="dxa"/>
            <w:shd w:val="clear" w:color="auto" w:fill="auto"/>
            <w:vAlign w:val="center"/>
          </w:tcPr>
          <w:p w14:paraId="0B526DA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Endonezya</w:t>
            </w:r>
          </w:p>
        </w:tc>
        <w:tc>
          <w:tcPr>
            <w:tcW w:w="1997" w:type="dxa"/>
            <w:shd w:val="clear" w:color="auto" w:fill="auto"/>
            <w:vAlign w:val="center"/>
          </w:tcPr>
          <w:p w14:paraId="744503F1"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1.9 milyar $</w:t>
            </w:r>
          </w:p>
        </w:tc>
        <w:tc>
          <w:tcPr>
            <w:tcW w:w="660" w:type="dxa"/>
            <w:shd w:val="clear" w:color="auto" w:fill="auto"/>
            <w:vAlign w:val="center"/>
          </w:tcPr>
          <w:p w14:paraId="16B52CD0"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14</w:t>
            </w:r>
          </w:p>
        </w:tc>
        <w:tc>
          <w:tcPr>
            <w:tcW w:w="1773" w:type="dxa"/>
            <w:shd w:val="clear" w:color="auto" w:fill="auto"/>
            <w:vAlign w:val="center"/>
          </w:tcPr>
          <w:p w14:paraId="3F84EF92"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Gürcistan</w:t>
            </w:r>
          </w:p>
        </w:tc>
        <w:tc>
          <w:tcPr>
            <w:tcW w:w="2133" w:type="dxa"/>
            <w:shd w:val="clear" w:color="auto" w:fill="auto"/>
            <w:vAlign w:val="center"/>
          </w:tcPr>
          <w:p w14:paraId="69E77CDE"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145 </w:t>
            </w:r>
            <w:r w:rsidRPr="00E937E0">
              <w:rPr>
                <w:rFonts w:ascii="Verdana" w:hAnsi="Verdana"/>
                <w:color w:val="000000"/>
                <w:sz w:val="20"/>
                <w:szCs w:val="20"/>
              </w:rPr>
              <w:t>milyon $</w:t>
            </w:r>
          </w:p>
        </w:tc>
      </w:tr>
      <w:tr w:rsidR="00E937E0" w:rsidRPr="00E937E0" w14:paraId="710698A2"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FFC000"/>
            <w:vAlign w:val="center"/>
          </w:tcPr>
          <w:p w14:paraId="67D12A5A"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5</w:t>
            </w:r>
          </w:p>
        </w:tc>
        <w:tc>
          <w:tcPr>
            <w:tcW w:w="1638" w:type="dxa"/>
            <w:shd w:val="clear" w:color="auto" w:fill="FFC000"/>
            <w:vAlign w:val="center"/>
          </w:tcPr>
          <w:p w14:paraId="5E52AB1D"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Türkiye</w:t>
            </w:r>
          </w:p>
        </w:tc>
        <w:tc>
          <w:tcPr>
            <w:tcW w:w="1997" w:type="dxa"/>
            <w:shd w:val="clear" w:color="auto" w:fill="FFC000"/>
            <w:vAlign w:val="center"/>
          </w:tcPr>
          <w:p w14:paraId="247B715F"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1.7 milyar $</w:t>
            </w:r>
          </w:p>
        </w:tc>
        <w:tc>
          <w:tcPr>
            <w:tcW w:w="660" w:type="dxa"/>
            <w:shd w:val="clear" w:color="auto" w:fill="auto"/>
            <w:vAlign w:val="center"/>
          </w:tcPr>
          <w:p w14:paraId="2EB90A53"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15</w:t>
            </w:r>
          </w:p>
        </w:tc>
        <w:tc>
          <w:tcPr>
            <w:tcW w:w="1773" w:type="dxa"/>
            <w:shd w:val="clear" w:color="auto" w:fill="auto"/>
            <w:vAlign w:val="center"/>
          </w:tcPr>
          <w:p w14:paraId="0BCDF09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Kazakistan</w:t>
            </w:r>
          </w:p>
        </w:tc>
        <w:tc>
          <w:tcPr>
            <w:tcW w:w="2133" w:type="dxa"/>
            <w:shd w:val="clear" w:color="auto" w:fill="auto"/>
            <w:vAlign w:val="center"/>
          </w:tcPr>
          <w:p w14:paraId="7692990E"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138 </w:t>
            </w:r>
            <w:r w:rsidRPr="00E937E0">
              <w:rPr>
                <w:rFonts w:ascii="Verdana" w:hAnsi="Verdana"/>
                <w:color w:val="000000"/>
                <w:sz w:val="20"/>
                <w:szCs w:val="20"/>
              </w:rPr>
              <w:t>milyon $</w:t>
            </w:r>
          </w:p>
        </w:tc>
      </w:tr>
      <w:tr w:rsidR="00E937E0" w:rsidRPr="00E937E0" w14:paraId="4877D98C"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251A6415"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6</w:t>
            </w:r>
          </w:p>
        </w:tc>
        <w:tc>
          <w:tcPr>
            <w:tcW w:w="1638" w:type="dxa"/>
            <w:shd w:val="clear" w:color="auto" w:fill="auto"/>
            <w:vAlign w:val="center"/>
          </w:tcPr>
          <w:p w14:paraId="007E3C6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Filipinler</w:t>
            </w:r>
          </w:p>
        </w:tc>
        <w:tc>
          <w:tcPr>
            <w:tcW w:w="1997" w:type="dxa"/>
            <w:shd w:val="clear" w:color="auto" w:fill="auto"/>
            <w:vAlign w:val="center"/>
          </w:tcPr>
          <w:p w14:paraId="05DF9C1A"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1.4 milyar $</w:t>
            </w:r>
          </w:p>
        </w:tc>
        <w:tc>
          <w:tcPr>
            <w:tcW w:w="660" w:type="dxa"/>
            <w:shd w:val="clear" w:color="auto" w:fill="auto"/>
            <w:vAlign w:val="center"/>
          </w:tcPr>
          <w:p w14:paraId="6E7447C4"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16</w:t>
            </w:r>
          </w:p>
        </w:tc>
        <w:tc>
          <w:tcPr>
            <w:tcW w:w="1773" w:type="dxa"/>
            <w:shd w:val="clear" w:color="auto" w:fill="auto"/>
            <w:vAlign w:val="center"/>
          </w:tcPr>
          <w:p w14:paraId="7DF229FC"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Sırbistan</w:t>
            </w:r>
          </w:p>
        </w:tc>
        <w:tc>
          <w:tcPr>
            <w:tcW w:w="2133" w:type="dxa"/>
            <w:shd w:val="clear" w:color="auto" w:fill="auto"/>
            <w:vAlign w:val="center"/>
          </w:tcPr>
          <w:p w14:paraId="4E41AC32"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86 </w:t>
            </w:r>
            <w:r w:rsidRPr="00E937E0">
              <w:rPr>
                <w:rFonts w:ascii="Verdana" w:hAnsi="Verdana"/>
                <w:color w:val="000000"/>
                <w:sz w:val="20"/>
                <w:szCs w:val="20"/>
              </w:rPr>
              <w:t>milyon $</w:t>
            </w:r>
          </w:p>
        </w:tc>
      </w:tr>
      <w:tr w:rsidR="00E937E0" w:rsidRPr="00E937E0" w14:paraId="2238DCCD"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38E1B27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7</w:t>
            </w:r>
          </w:p>
        </w:tc>
        <w:tc>
          <w:tcPr>
            <w:tcW w:w="1638" w:type="dxa"/>
            <w:shd w:val="clear" w:color="auto" w:fill="auto"/>
            <w:vAlign w:val="center"/>
          </w:tcPr>
          <w:p w14:paraId="45885A9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G. Afrika</w:t>
            </w:r>
          </w:p>
        </w:tc>
        <w:tc>
          <w:tcPr>
            <w:tcW w:w="1997" w:type="dxa"/>
            <w:shd w:val="clear" w:color="auto" w:fill="auto"/>
            <w:vAlign w:val="center"/>
          </w:tcPr>
          <w:p w14:paraId="1B0756A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794 milyon $</w:t>
            </w:r>
          </w:p>
        </w:tc>
        <w:tc>
          <w:tcPr>
            <w:tcW w:w="660" w:type="dxa"/>
            <w:shd w:val="clear" w:color="auto" w:fill="auto"/>
            <w:vAlign w:val="center"/>
          </w:tcPr>
          <w:p w14:paraId="03930BD3"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17</w:t>
            </w:r>
          </w:p>
        </w:tc>
        <w:tc>
          <w:tcPr>
            <w:tcW w:w="1773" w:type="dxa"/>
            <w:shd w:val="clear" w:color="auto" w:fill="auto"/>
            <w:vAlign w:val="center"/>
          </w:tcPr>
          <w:p w14:paraId="3B394D02"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Mısır</w:t>
            </w:r>
          </w:p>
        </w:tc>
        <w:tc>
          <w:tcPr>
            <w:tcW w:w="2133" w:type="dxa"/>
            <w:shd w:val="clear" w:color="auto" w:fill="auto"/>
            <w:vAlign w:val="center"/>
          </w:tcPr>
          <w:p w14:paraId="204C17C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79 </w:t>
            </w:r>
            <w:r w:rsidRPr="00E937E0">
              <w:rPr>
                <w:rFonts w:ascii="Verdana" w:hAnsi="Verdana"/>
                <w:color w:val="000000"/>
                <w:sz w:val="20"/>
                <w:szCs w:val="20"/>
              </w:rPr>
              <w:t>milyon $</w:t>
            </w:r>
          </w:p>
        </w:tc>
      </w:tr>
      <w:tr w:rsidR="00E937E0" w:rsidRPr="00E937E0" w14:paraId="1B389BA5"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7A7B5E1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8</w:t>
            </w:r>
          </w:p>
        </w:tc>
        <w:tc>
          <w:tcPr>
            <w:tcW w:w="1638" w:type="dxa"/>
            <w:shd w:val="clear" w:color="auto" w:fill="auto"/>
            <w:vAlign w:val="center"/>
          </w:tcPr>
          <w:p w14:paraId="69D58C58"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Kamboçya</w:t>
            </w:r>
          </w:p>
        </w:tc>
        <w:tc>
          <w:tcPr>
            <w:tcW w:w="1997" w:type="dxa"/>
            <w:shd w:val="clear" w:color="auto" w:fill="auto"/>
            <w:vAlign w:val="center"/>
          </w:tcPr>
          <w:p w14:paraId="4075ECB4"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523 milyon $</w:t>
            </w:r>
          </w:p>
        </w:tc>
        <w:tc>
          <w:tcPr>
            <w:tcW w:w="660" w:type="dxa"/>
            <w:shd w:val="clear" w:color="auto" w:fill="auto"/>
            <w:vAlign w:val="center"/>
          </w:tcPr>
          <w:p w14:paraId="07067BFA"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18</w:t>
            </w:r>
          </w:p>
        </w:tc>
        <w:tc>
          <w:tcPr>
            <w:tcW w:w="1773" w:type="dxa"/>
            <w:shd w:val="clear" w:color="auto" w:fill="auto"/>
            <w:vAlign w:val="center"/>
          </w:tcPr>
          <w:p w14:paraId="1ECEDD58"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Bolivya</w:t>
            </w:r>
          </w:p>
        </w:tc>
        <w:tc>
          <w:tcPr>
            <w:tcW w:w="2133" w:type="dxa"/>
            <w:shd w:val="clear" w:color="auto" w:fill="auto"/>
            <w:vAlign w:val="center"/>
          </w:tcPr>
          <w:p w14:paraId="010E434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69 </w:t>
            </w:r>
            <w:r w:rsidRPr="00E937E0">
              <w:rPr>
                <w:rFonts w:ascii="Verdana" w:hAnsi="Verdana"/>
                <w:color w:val="000000"/>
                <w:sz w:val="20"/>
                <w:szCs w:val="20"/>
              </w:rPr>
              <w:t>milyon $</w:t>
            </w:r>
          </w:p>
        </w:tc>
      </w:tr>
      <w:tr w:rsidR="00E937E0" w:rsidRPr="00E937E0" w14:paraId="42663A48"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65B7C508"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9</w:t>
            </w:r>
          </w:p>
        </w:tc>
        <w:tc>
          <w:tcPr>
            <w:tcW w:w="1638" w:type="dxa"/>
            <w:shd w:val="clear" w:color="auto" w:fill="auto"/>
            <w:vAlign w:val="center"/>
          </w:tcPr>
          <w:p w14:paraId="560EC32C" w14:textId="0FB26151"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Ekvator</w:t>
            </w:r>
          </w:p>
        </w:tc>
        <w:tc>
          <w:tcPr>
            <w:tcW w:w="1997" w:type="dxa"/>
            <w:shd w:val="clear" w:color="auto" w:fill="auto"/>
            <w:vAlign w:val="center"/>
          </w:tcPr>
          <w:p w14:paraId="0F624980"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405 milyon $</w:t>
            </w:r>
          </w:p>
        </w:tc>
        <w:tc>
          <w:tcPr>
            <w:tcW w:w="660" w:type="dxa"/>
            <w:shd w:val="clear" w:color="auto" w:fill="auto"/>
            <w:vAlign w:val="center"/>
          </w:tcPr>
          <w:p w14:paraId="48AA7729"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19</w:t>
            </w:r>
          </w:p>
        </w:tc>
        <w:tc>
          <w:tcPr>
            <w:tcW w:w="1773" w:type="dxa"/>
            <w:shd w:val="clear" w:color="auto" w:fill="auto"/>
            <w:vAlign w:val="center"/>
          </w:tcPr>
          <w:p w14:paraId="4EAA3A8F" w14:textId="0B9498DA"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Burma</w:t>
            </w:r>
          </w:p>
        </w:tc>
        <w:tc>
          <w:tcPr>
            <w:tcW w:w="2133" w:type="dxa"/>
            <w:shd w:val="clear" w:color="auto" w:fill="auto"/>
            <w:vAlign w:val="center"/>
          </w:tcPr>
          <w:p w14:paraId="7395518B"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69 </w:t>
            </w:r>
            <w:r w:rsidRPr="00E937E0">
              <w:rPr>
                <w:rFonts w:ascii="Verdana" w:hAnsi="Verdana"/>
                <w:color w:val="000000"/>
                <w:sz w:val="20"/>
                <w:szCs w:val="20"/>
              </w:rPr>
              <w:t>milyon $</w:t>
            </w:r>
          </w:p>
        </w:tc>
      </w:tr>
      <w:tr w:rsidR="00E937E0" w:rsidRPr="00E937E0" w14:paraId="5809EEB3"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bottom w:val="none" w:sz="0" w:space="0" w:color="auto"/>
            </w:tcBorders>
            <w:shd w:val="clear" w:color="auto" w:fill="auto"/>
            <w:vAlign w:val="center"/>
          </w:tcPr>
          <w:p w14:paraId="66D6AE80"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10</w:t>
            </w:r>
          </w:p>
        </w:tc>
        <w:tc>
          <w:tcPr>
            <w:tcW w:w="1638" w:type="dxa"/>
            <w:shd w:val="clear" w:color="auto" w:fill="auto"/>
            <w:vAlign w:val="center"/>
          </w:tcPr>
          <w:p w14:paraId="54F1563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Arjantin</w:t>
            </w:r>
          </w:p>
        </w:tc>
        <w:tc>
          <w:tcPr>
            <w:tcW w:w="1997" w:type="dxa"/>
            <w:shd w:val="clear" w:color="auto" w:fill="auto"/>
            <w:vAlign w:val="center"/>
          </w:tcPr>
          <w:p w14:paraId="49865806"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346 milyon $</w:t>
            </w:r>
          </w:p>
        </w:tc>
        <w:tc>
          <w:tcPr>
            <w:tcW w:w="660" w:type="dxa"/>
            <w:shd w:val="clear" w:color="auto" w:fill="auto"/>
            <w:vAlign w:val="center"/>
          </w:tcPr>
          <w:p w14:paraId="41EBAD4E"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20</w:t>
            </w:r>
          </w:p>
        </w:tc>
        <w:tc>
          <w:tcPr>
            <w:tcW w:w="1773" w:type="dxa"/>
            <w:shd w:val="clear" w:color="auto" w:fill="auto"/>
            <w:vAlign w:val="center"/>
          </w:tcPr>
          <w:p w14:paraId="09645BFC"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Lübnan</w:t>
            </w:r>
          </w:p>
        </w:tc>
        <w:tc>
          <w:tcPr>
            <w:tcW w:w="2133" w:type="dxa"/>
            <w:shd w:val="clear" w:color="auto" w:fill="auto"/>
            <w:vAlign w:val="center"/>
          </w:tcPr>
          <w:p w14:paraId="6A29936F"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57 </w:t>
            </w:r>
            <w:r w:rsidRPr="00E937E0">
              <w:rPr>
                <w:rFonts w:ascii="Verdana" w:hAnsi="Verdana"/>
                <w:color w:val="000000"/>
                <w:sz w:val="20"/>
                <w:szCs w:val="20"/>
              </w:rPr>
              <w:t>milyon $</w:t>
            </w:r>
          </w:p>
        </w:tc>
      </w:tr>
    </w:tbl>
    <w:p w14:paraId="10174004" w14:textId="77777777" w:rsidR="00E937E0" w:rsidRPr="00E937E0" w:rsidRDefault="00E937E0" w:rsidP="00E937E0">
      <w:pPr>
        <w:spacing w:after="0"/>
        <w:jc w:val="both"/>
        <w:rPr>
          <w:rFonts w:ascii="Verdana" w:hAnsi="Verdana"/>
          <w:noProof/>
          <w:sz w:val="20"/>
          <w:szCs w:val="20"/>
        </w:rPr>
      </w:pPr>
    </w:p>
    <w:p w14:paraId="494C1B78" w14:textId="77777777" w:rsidR="00E937E0" w:rsidRDefault="00E937E0" w:rsidP="00E937E0">
      <w:pPr>
        <w:jc w:val="both"/>
        <w:rPr>
          <w:rFonts w:ascii="Verdana" w:hAnsi="Verdana"/>
          <w:noProof/>
          <w:sz w:val="20"/>
          <w:szCs w:val="20"/>
        </w:rPr>
      </w:pPr>
    </w:p>
    <w:p w14:paraId="336425E3" w14:textId="77777777" w:rsidR="00E937E0" w:rsidRDefault="00E937E0" w:rsidP="00E937E0">
      <w:pPr>
        <w:jc w:val="both"/>
        <w:rPr>
          <w:rFonts w:ascii="Verdana" w:hAnsi="Verdana"/>
          <w:noProof/>
          <w:sz w:val="20"/>
          <w:szCs w:val="20"/>
        </w:rPr>
      </w:pPr>
    </w:p>
    <w:p w14:paraId="240E54C7" w14:textId="77777777" w:rsidR="00E937E0" w:rsidRDefault="00E937E0" w:rsidP="00E937E0">
      <w:pPr>
        <w:jc w:val="both"/>
        <w:rPr>
          <w:rFonts w:ascii="Verdana" w:hAnsi="Verdana"/>
          <w:noProof/>
          <w:sz w:val="20"/>
          <w:szCs w:val="20"/>
        </w:rPr>
      </w:pPr>
    </w:p>
    <w:p w14:paraId="66FF9E03" w14:textId="76EAF665" w:rsidR="00E937E0" w:rsidRPr="00E937E0" w:rsidRDefault="00E937E0" w:rsidP="00E937E0">
      <w:pPr>
        <w:pStyle w:val="ListeParagraf"/>
        <w:numPr>
          <w:ilvl w:val="0"/>
          <w:numId w:val="16"/>
        </w:numPr>
        <w:jc w:val="both"/>
        <w:rPr>
          <w:rFonts w:ascii="Verdana" w:hAnsi="Verdana"/>
          <w:noProof/>
          <w:sz w:val="20"/>
          <w:szCs w:val="20"/>
        </w:rPr>
      </w:pPr>
      <w:r w:rsidRPr="00E937E0">
        <w:rPr>
          <w:rFonts w:ascii="Verdana" w:hAnsi="Verdana"/>
          <w:noProof/>
          <w:sz w:val="20"/>
          <w:szCs w:val="20"/>
        </w:rPr>
        <w:lastRenderedPageBreak/>
        <w:t>2018 Ocak-Kasım döneminde ABD’nin ülkemizden GTS kapsamında ithal ettiği başlıca ürün grupları:</w:t>
      </w:r>
    </w:p>
    <w:p w14:paraId="775DBAA5" w14:textId="77777777" w:rsidR="00E937E0" w:rsidRPr="00E937E0" w:rsidRDefault="00E937E0" w:rsidP="00E937E0">
      <w:pPr>
        <w:jc w:val="both"/>
        <w:rPr>
          <w:rFonts w:ascii="Verdana" w:hAnsi="Verdana"/>
          <w:noProof/>
          <w:sz w:val="20"/>
          <w:szCs w:val="20"/>
        </w:rPr>
      </w:pPr>
    </w:p>
    <w:tbl>
      <w:tblPr>
        <w:tblStyle w:val="KlavuzTablo5Koyu-Vurgu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264"/>
        <w:gridCol w:w="4549"/>
        <w:gridCol w:w="2175"/>
      </w:tblGrid>
      <w:tr w:rsidR="00E937E0" w:rsidRPr="00E937E0" w14:paraId="3254F4C7" w14:textId="77777777" w:rsidTr="00E937E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auto"/>
            <w:vAlign w:val="center"/>
          </w:tcPr>
          <w:p w14:paraId="048E35E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Sıra</w:t>
            </w:r>
          </w:p>
        </w:tc>
        <w:tc>
          <w:tcPr>
            <w:tcW w:w="1294" w:type="dxa"/>
            <w:tcBorders>
              <w:top w:val="none" w:sz="0" w:space="0" w:color="auto"/>
              <w:left w:val="none" w:sz="0" w:space="0" w:color="auto"/>
              <w:right w:val="none" w:sz="0" w:space="0" w:color="auto"/>
            </w:tcBorders>
            <w:shd w:val="clear" w:color="auto" w:fill="auto"/>
            <w:noWrap/>
            <w:vAlign w:val="center"/>
          </w:tcPr>
          <w:p w14:paraId="5EB69EE8"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 xml:space="preserve">4’lü </w:t>
            </w:r>
            <w:proofErr w:type="spellStart"/>
            <w:r w:rsidRPr="00E937E0">
              <w:rPr>
                <w:rFonts w:ascii="Verdana" w:hAnsi="Verdana"/>
                <w:color w:val="auto"/>
                <w:sz w:val="20"/>
                <w:szCs w:val="20"/>
              </w:rPr>
              <w:t>GTİP</w:t>
            </w:r>
            <w:proofErr w:type="spellEnd"/>
          </w:p>
        </w:tc>
        <w:tc>
          <w:tcPr>
            <w:tcW w:w="4675" w:type="dxa"/>
            <w:tcBorders>
              <w:top w:val="none" w:sz="0" w:space="0" w:color="auto"/>
              <w:left w:val="none" w:sz="0" w:space="0" w:color="auto"/>
              <w:right w:val="none" w:sz="0" w:space="0" w:color="auto"/>
            </w:tcBorders>
            <w:shd w:val="clear" w:color="auto" w:fill="auto"/>
            <w:noWrap/>
            <w:vAlign w:val="center"/>
          </w:tcPr>
          <w:p w14:paraId="1EFB08C5"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noProof/>
                <w:color w:val="auto"/>
                <w:sz w:val="20"/>
                <w:szCs w:val="20"/>
              </w:rPr>
            </w:pPr>
            <w:r w:rsidRPr="00E937E0">
              <w:rPr>
                <w:rFonts w:ascii="Verdana" w:hAnsi="Verdana"/>
                <w:noProof/>
                <w:color w:val="auto"/>
                <w:sz w:val="20"/>
                <w:szCs w:val="20"/>
              </w:rPr>
              <w:t>Ürün açıklaması</w:t>
            </w:r>
          </w:p>
        </w:tc>
        <w:tc>
          <w:tcPr>
            <w:tcW w:w="2232" w:type="dxa"/>
            <w:tcBorders>
              <w:top w:val="none" w:sz="0" w:space="0" w:color="auto"/>
              <w:left w:val="none" w:sz="0" w:space="0" w:color="auto"/>
              <w:right w:val="none" w:sz="0" w:space="0" w:color="auto"/>
            </w:tcBorders>
            <w:shd w:val="clear" w:color="auto" w:fill="auto"/>
            <w:noWrap/>
            <w:vAlign w:val="center"/>
          </w:tcPr>
          <w:p w14:paraId="1F8C22EB"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2018 Ocak-Kasım</w:t>
            </w:r>
          </w:p>
          <w:p w14:paraId="5E24516F"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ABD ithalatı ($)</w:t>
            </w:r>
          </w:p>
        </w:tc>
      </w:tr>
      <w:tr w:rsidR="00E937E0" w:rsidRPr="00E937E0" w14:paraId="4DD05A9B"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003F4DE3"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w:t>
            </w:r>
          </w:p>
        </w:tc>
        <w:tc>
          <w:tcPr>
            <w:tcW w:w="1294" w:type="dxa"/>
            <w:shd w:val="clear" w:color="auto" w:fill="auto"/>
            <w:noWrap/>
            <w:vAlign w:val="center"/>
          </w:tcPr>
          <w:p w14:paraId="179BBDE8"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7113.19</w:t>
            </w:r>
          </w:p>
        </w:tc>
        <w:tc>
          <w:tcPr>
            <w:tcW w:w="4675" w:type="dxa"/>
            <w:shd w:val="clear" w:color="auto" w:fill="auto"/>
            <w:noWrap/>
            <w:vAlign w:val="center"/>
          </w:tcPr>
          <w:p w14:paraId="4CD128DA"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Diğer kıymetli metal-kaplamalarından mücevherci eşyası</w:t>
            </w:r>
          </w:p>
        </w:tc>
        <w:tc>
          <w:tcPr>
            <w:tcW w:w="2232" w:type="dxa"/>
            <w:shd w:val="clear" w:color="auto" w:fill="auto"/>
            <w:noWrap/>
            <w:vAlign w:val="center"/>
          </w:tcPr>
          <w:p w14:paraId="0F19048D"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US"/>
              </w:rPr>
            </w:pPr>
            <w:r w:rsidRPr="00E937E0">
              <w:rPr>
                <w:rFonts w:ascii="Verdana" w:hAnsi="Verdana"/>
                <w:sz w:val="20"/>
                <w:szCs w:val="20"/>
              </w:rPr>
              <w:t>187.6 milyon $</w:t>
            </w:r>
          </w:p>
        </w:tc>
      </w:tr>
      <w:tr w:rsidR="00E937E0" w:rsidRPr="00E937E0" w14:paraId="50B52D82"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4D30CDCA"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2</w:t>
            </w:r>
          </w:p>
        </w:tc>
        <w:tc>
          <w:tcPr>
            <w:tcW w:w="1294" w:type="dxa"/>
            <w:shd w:val="clear" w:color="auto" w:fill="auto"/>
            <w:noWrap/>
            <w:vAlign w:val="center"/>
          </w:tcPr>
          <w:p w14:paraId="6453A449"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6802.91</w:t>
            </w:r>
          </w:p>
        </w:tc>
        <w:tc>
          <w:tcPr>
            <w:tcW w:w="4675" w:type="dxa"/>
            <w:shd w:val="clear" w:color="auto" w:fill="auto"/>
            <w:noWrap/>
            <w:vAlign w:val="center"/>
          </w:tcPr>
          <w:p w14:paraId="77D25F8E"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Mermer, traverten ve su mermeri (işlenmiş/yontulmamış)</w:t>
            </w:r>
          </w:p>
        </w:tc>
        <w:tc>
          <w:tcPr>
            <w:tcW w:w="2232" w:type="dxa"/>
            <w:shd w:val="clear" w:color="auto" w:fill="auto"/>
            <w:noWrap/>
            <w:vAlign w:val="center"/>
          </w:tcPr>
          <w:p w14:paraId="5CA8BF06"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117 milyon $</w:t>
            </w:r>
          </w:p>
        </w:tc>
      </w:tr>
      <w:tr w:rsidR="00E937E0" w:rsidRPr="00E937E0" w14:paraId="4517A389"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519FB662"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3</w:t>
            </w:r>
          </w:p>
        </w:tc>
        <w:tc>
          <w:tcPr>
            <w:tcW w:w="1294" w:type="dxa"/>
            <w:shd w:val="clear" w:color="auto" w:fill="auto"/>
            <w:noWrap/>
            <w:vAlign w:val="center"/>
          </w:tcPr>
          <w:p w14:paraId="7724A57D"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8708.29</w:t>
            </w:r>
          </w:p>
        </w:tc>
        <w:tc>
          <w:tcPr>
            <w:tcW w:w="4675" w:type="dxa"/>
            <w:shd w:val="clear" w:color="auto" w:fill="auto"/>
            <w:noWrap/>
            <w:vAlign w:val="center"/>
          </w:tcPr>
          <w:p w14:paraId="53EDAF1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Kara taşıtlarının diğer aksam-parçaları</w:t>
            </w:r>
          </w:p>
        </w:tc>
        <w:tc>
          <w:tcPr>
            <w:tcW w:w="2232" w:type="dxa"/>
            <w:shd w:val="clear" w:color="auto" w:fill="auto"/>
            <w:noWrap/>
            <w:vAlign w:val="center"/>
          </w:tcPr>
          <w:p w14:paraId="6062B070"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75.4 milyon $</w:t>
            </w:r>
          </w:p>
        </w:tc>
      </w:tr>
      <w:tr w:rsidR="00E937E0" w:rsidRPr="00E937E0" w14:paraId="353913C0"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36E9995C"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4</w:t>
            </w:r>
          </w:p>
        </w:tc>
        <w:tc>
          <w:tcPr>
            <w:tcW w:w="1294" w:type="dxa"/>
            <w:shd w:val="clear" w:color="auto" w:fill="auto"/>
            <w:noWrap/>
            <w:vAlign w:val="center"/>
          </w:tcPr>
          <w:p w14:paraId="3AAD290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3907.61</w:t>
            </w:r>
          </w:p>
        </w:tc>
        <w:tc>
          <w:tcPr>
            <w:tcW w:w="4675" w:type="dxa"/>
            <w:shd w:val="clear" w:color="auto" w:fill="auto"/>
            <w:noWrap/>
            <w:vAlign w:val="center"/>
          </w:tcPr>
          <w:p w14:paraId="200CAE44"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Polietilen </w:t>
            </w:r>
            <w:proofErr w:type="spellStart"/>
            <w:r w:rsidRPr="00E937E0">
              <w:rPr>
                <w:rFonts w:ascii="Verdana" w:hAnsi="Verdana"/>
                <w:sz w:val="20"/>
                <w:szCs w:val="20"/>
              </w:rPr>
              <w:t>teraftalat</w:t>
            </w:r>
            <w:proofErr w:type="spellEnd"/>
            <w:r w:rsidRPr="00E937E0">
              <w:rPr>
                <w:rFonts w:ascii="Verdana" w:hAnsi="Verdana"/>
                <w:sz w:val="20"/>
                <w:szCs w:val="20"/>
              </w:rPr>
              <w:t xml:space="preserve"> – viskozitesi &gt;=78 ml</w:t>
            </w:r>
          </w:p>
        </w:tc>
        <w:tc>
          <w:tcPr>
            <w:tcW w:w="2232" w:type="dxa"/>
            <w:shd w:val="clear" w:color="auto" w:fill="auto"/>
            <w:noWrap/>
            <w:vAlign w:val="center"/>
          </w:tcPr>
          <w:p w14:paraId="218638A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72.5 milyon $</w:t>
            </w:r>
          </w:p>
        </w:tc>
      </w:tr>
      <w:tr w:rsidR="00E937E0" w:rsidRPr="00E937E0" w14:paraId="5714759A"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69B76A7D"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5</w:t>
            </w:r>
          </w:p>
        </w:tc>
        <w:tc>
          <w:tcPr>
            <w:tcW w:w="1294" w:type="dxa"/>
            <w:shd w:val="clear" w:color="auto" w:fill="auto"/>
            <w:noWrap/>
            <w:vAlign w:val="center"/>
          </w:tcPr>
          <w:p w14:paraId="3C7D310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1704.90</w:t>
            </w:r>
          </w:p>
        </w:tc>
        <w:tc>
          <w:tcPr>
            <w:tcW w:w="4675" w:type="dxa"/>
            <w:shd w:val="clear" w:color="auto" w:fill="auto"/>
            <w:noWrap/>
            <w:vAlign w:val="center"/>
          </w:tcPr>
          <w:p w14:paraId="29CE976F"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Kakao içermeyen diğer şeker mamulleri</w:t>
            </w:r>
          </w:p>
        </w:tc>
        <w:tc>
          <w:tcPr>
            <w:tcW w:w="2232" w:type="dxa"/>
            <w:shd w:val="clear" w:color="auto" w:fill="auto"/>
            <w:noWrap/>
            <w:vAlign w:val="center"/>
          </w:tcPr>
          <w:p w14:paraId="75945882"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72.2 milyon $</w:t>
            </w:r>
          </w:p>
        </w:tc>
      </w:tr>
      <w:tr w:rsidR="00E937E0" w:rsidRPr="00E937E0" w14:paraId="16692E21"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46F070E2"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6</w:t>
            </w:r>
          </w:p>
        </w:tc>
        <w:tc>
          <w:tcPr>
            <w:tcW w:w="1294" w:type="dxa"/>
            <w:shd w:val="clear" w:color="auto" w:fill="auto"/>
            <w:noWrap/>
            <w:vAlign w:val="center"/>
          </w:tcPr>
          <w:p w14:paraId="11276313"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9303.20</w:t>
            </w:r>
          </w:p>
        </w:tc>
        <w:tc>
          <w:tcPr>
            <w:tcW w:w="4675" w:type="dxa"/>
            <w:shd w:val="clear" w:color="auto" w:fill="auto"/>
            <w:noWrap/>
            <w:vAlign w:val="center"/>
          </w:tcPr>
          <w:p w14:paraId="2F1082A1"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Spor, avcılık, hedef atışı için av tüfeği</w:t>
            </w:r>
          </w:p>
        </w:tc>
        <w:tc>
          <w:tcPr>
            <w:tcW w:w="2232" w:type="dxa"/>
            <w:shd w:val="clear" w:color="auto" w:fill="auto"/>
            <w:noWrap/>
            <w:vAlign w:val="center"/>
          </w:tcPr>
          <w:p w14:paraId="2770333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58 milyon $</w:t>
            </w:r>
          </w:p>
        </w:tc>
      </w:tr>
      <w:tr w:rsidR="00E937E0" w:rsidRPr="00E937E0" w14:paraId="19B92222"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5C1B727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7</w:t>
            </w:r>
          </w:p>
        </w:tc>
        <w:tc>
          <w:tcPr>
            <w:tcW w:w="1294" w:type="dxa"/>
            <w:shd w:val="clear" w:color="auto" w:fill="auto"/>
            <w:noWrap/>
            <w:vAlign w:val="center"/>
          </w:tcPr>
          <w:p w14:paraId="24032E34"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1509.90</w:t>
            </w:r>
          </w:p>
        </w:tc>
        <w:tc>
          <w:tcPr>
            <w:tcW w:w="4675" w:type="dxa"/>
            <w:shd w:val="clear" w:color="auto" w:fill="auto"/>
            <w:noWrap/>
            <w:vAlign w:val="center"/>
          </w:tcPr>
          <w:p w14:paraId="291034BE"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Zeytinyağı ve </w:t>
            </w:r>
            <w:proofErr w:type="gramStart"/>
            <w:r w:rsidRPr="00E937E0">
              <w:rPr>
                <w:rFonts w:ascii="Verdana" w:hAnsi="Verdana"/>
                <w:sz w:val="20"/>
                <w:szCs w:val="20"/>
              </w:rPr>
              <w:t>fraksiyonları</w:t>
            </w:r>
            <w:proofErr w:type="gramEnd"/>
            <w:r w:rsidRPr="00E937E0">
              <w:rPr>
                <w:rFonts w:ascii="Verdana" w:hAnsi="Verdana"/>
                <w:sz w:val="20"/>
                <w:szCs w:val="20"/>
              </w:rPr>
              <w:t>- rafine (kimyasal olarak değiştirilmemiş)</w:t>
            </w:r>
          </w:p>
        </w:tc>
        <w:tc>
          <w:tcPr>
            <w:tcW w:w="2232" w:type="dxa"/>
            <w:shd w:val="clear" w:color="auto" w:fill="auto"/>
            <w:noWrap/>
            <w:vAlign w:val="center"/>
          </w:tcPr>
          <w:p w14:paraId="6DC42B2C"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48.6 milyon $</w:t>
            </w:r>
          </w:p>
        </w:tc>
      </w:tr>
      <w:tr w:rsidR="00E937E0" w:rsidRPr="00E937E0" w14:paraId="568A5E40"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6E5F4299"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8</w:t>
            </w:r>
          </w:p>
        </w:tc>
        <w:tc>
          <w:tcPr>
            <w:tcW w:w="1294" w:type="dxa"/>
            <w:shd w:val="clear" w:color="auto" w:fill="auto"/>
            <w:noWrap/>
            <w:vAlign w:val="center"/>
          </w:tcPr>
          <w:p w14:paraId="578AD606"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1509.10</w:t>
            </w:r>
          </w:p>
        </w:tc>
        <w:tc>
          <w:tcPr>
            <w:tcW w:w="4675" w:type="dxa"/>
            <w:shd w:val="clear" w:color="auto" w:fill="auto"/>
            <w:noWrap/>
            <w:vAlign w:val="center"/>
          </w:tcPr>
          <w:p w14:paraId="04419A7F"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Zeytinyağı ve </w:t>
            </w:r>
            <w:proofErr w:type="gramStart"/>
            <w:r w:rsidRPr="00E937E0">
              <w:rPr>
                <w:rFonts w:ascii="Verdana" w:hAnsi="Verdana"/>
                <w:sz w:val="20"/>
                <w:szCs w:val="20"/>
              </w:rPr>
              <w:t>fraksiyonları</w:t>
            </w:r>
            <w:proofErr w:type="gramEnd"/>
            <w:r w:rsidRPr="00E937E0">
              <w:rPr>
                <w:rFonts w:ascii="Verdana" w:hAnsi="Verdana"/>
                <w:sz w:val="20"/>
                <w:szCs w:val="20"/>
              </w:rPr>
              <w:t xml:space="preserve"> – saf (kimyasal olarak değiştirilmemiş)</w:t>
            </w:r>
          </w:p>
        </w:tc>
        <w:tc>
          <w:tcPr>
            <w:tcW w:w="2232" w:type="dxa"/>
            <w:shd w:val="clear" w:color="auto" w:fill="auto"/>
            <w:noWrap/>
            <w:vAlign w:val="center"/>
          </w:tcPr>
          <w:p w14:paraId="63D0A658"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44.3 milyon $</w:t>
            </w:r>
          </w:p>
        </w:tc>
      </w:tr>
      <w:tr w:rsidR="00E937E0" w:rsidRPr="00E937E0" w14:paraId="23F7BD99"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154EA6C1"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9</w:t>
            </w:r>
          </w:p>
        </w:tc>
        <w:tc>
          <w:tcPr>
            <w:tcW w:w="1294" w:type="dxa"/>
            <w:shd w:val="clear" w:color="auto" w:fill="auto"/>
            <w:noWrap/>
            <w:vAlign w:val="center"/>
          </w:tcPr>
          <w:p w14:paraId="055FE40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8708.50</w:t>
            </w:r>
          </w:p>
        </w:tc>
        <w:tc>
          <w:tcPr>
            <w:tcW w:w="4675" w:type="dxa"/>
            <w:shd w:val="clear" w:color="auto" w:fill="auto"/>
            <w:noWrap/>
            <w:vAlign w:val="center"/>
          </w:tcPr>
          <w:p w14:paraId="4ABA9C15"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Kara taşıtları için diferansiyelli aksları vb. aksam, parçaları</w:t>
            </w:r>
          </w:p>
        </w:tc>
        <w:tc>
          <w:tcPr>
            <w:tcW w:w="2232" w:type="dxa"/>
            <w:shd w:val="clear" w:color="auto" w:fill="auto"/>
            <w:noWrap/>
            <w:vAlign w:val="center"/>
          </w:tcPr>
          <w:p w14:paraId="7402A16D"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40.6 milyon $</w:t>
            </w:r>
          </w:p>
        </w:tc>
      </w:tr>
      <w:tr w:rsidR="00E937E0" w:rsidRPr="00E937E0" w14:paraId="506F860C"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bottom w:val="none" w:sz="0" w:space="0" w:color="auto"/>
            </w:tcBorders>
            <w:shd w:val="clear" w:color="auto" w:fill="auto"/>
            <w:vAlign w:val="center"/>
          </w:tcPr>
          <w:p w14:paraId="723158BE"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10</w:t>
            </w:r>
          </w:p>
        </w:tc>
        <w:tc>
          <w:tcPr>
            <w:tcW w:w="1294" w:type="dxa"/>
            <w:shd w:val="clear" w:color="auto" w:fill="auto"/>
            <w:noWrap/>
            <w:vAlign w:val="center"/>
          </w:tcPr>
          <w:p w14:paraId="6A2659C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4009.41</w:t>
            </w:r>
          </w:p>
        </w:tc>
        <w:tc>
          <w:tcPr>
            <w:tcW w:w="4675" w:type="dxa"/>
            <w:shd w:val="clear" w:color="auto" w:fill="auto"/>
            <w:noWrap/>
            <w:vAlign w:val="center"/>
          </w:tcPr>
          <w:p w14:paraId="5C4ED85F"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Boru/hortum; </w:t>
            </w:r>
            <w:proofErr w:type="spellStart"/>
            <w:r w:rsidRPr="00E937E0">
              <w:rPr>
                <w:rFonts w:ascii="Verdana" w:hAnsi="Verdana"/>
                <w:sz w:val="20"/>
                <w:szCs w:val="20"/>
              </w:rPr>
              <w:t>vulkanize</w:t>
            </w:r>
            <w:proofErr w:type="spellEnd"/>
            <w:r w:rsidRPr="00E937E0">
              <w:rPr>
                <w:rFonts w:ascii="Verdana" w:hAnsi="Verdana"/>
                <w:sz w:val="20"/>
                <w:szCs w:val="20"/>
              </w:rPr>
              <w:t xml:space="preserve"> kauçuktan; (diğer maddelerle takviyeli) donanımsız</w:t>
            </w:r>
          </w:p>
        </w:tc>
        <w:tc>
          <w:tcPr>
            <w:tcW w:w="2232" w:type="dxa"/>
            <w:shd w:val="clear" w:color="auto" w:fill="auto"/>
            <w:noWrap/>
            <w:vAlign w:val="center"/>
          </w:tcPr>
          <w:p w14:paraId="57CF8D60"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39.9 milyon $</w:t>
            </w:r>
          </w:p>
        </w:tc>
      </w:tr>
    </w:tbl>
    <w:p w14:paraId="617662F5" w14:textId="77777777" w:rsidR="00E937E0" w:rsidRDefault="00E937E0" w:rsidP="00E937E0">
      <w:pPr>
        <w:jc w:val="both"/>
        <w:rPr>
          <w:rFonts w:ascii="Verdana" w:hAnsi="Verdana"/>
          <w:noProof/>
          <w:sz w:val="20"/>
          <w:szCs w:val="20"/>
        </w:rPr>
      </w:pPr>
    </w:p>
    <w:p w14:paraId="69FE786B" w14:textId="456C2B70" w:rsidR="00E937E0" w:rsidRPr="00E937E0" w:rsidRDefault="00E937E0" w:rsidP="00E937E0">
      <w:pPr>
        <w:pStyle w:val="ListeParagraf"/>
        <w:numPr>
          <w:ilvl w:val="0"/>
          <w:numId w:val="16"/>
        </w:numPr>
        <w:jc w:val="both"/>
        <w:rPr>
          <w:rFonts w:ascii="Verdana" w:hAnsi="Verdana"/>
          <w:noProof/>
          <w:sz w:val="20"/>
          <w:szCs w:val="20"/>
        </w:rPr>
      </w:pPr>
      <w:r w:rsidRPr="00E937E0">
        <w:rPr>
          <w:rFonts w:ascii="Verdana" w:hAnsi="Verdana"/>
          <w:noProof/>
          <w:sz w:val="20"/>
          <w:szCs w:val="20"/>
        </w:rPr>
        <w:t xml:space="preserve">2018 Ocak-Kasım döneminde ABD’nin ülkemizden GTS kapsamında ithal ettiği </w:t>
      </w:r>
      <w:r>
        <w:rPr>
          <w:rFonts w:ascii="Verdana" w:hAnsi="Verdana"/>
          <w:noProof/>
          <w:sz w:val="20"/>
          <w:szCs w:val="20"/>
        </w:rPr>
        <w:t>ürünlerde ilk 10 sektör:</w:t>
      </w:r>
    </w:p>
    <w:p w14:paraId="44DA3439" w14:textId="77777777" w:rsidR="00E937E0" w:rsidRPr="00E937E0" w:rsidRDefault="00E937E0" w:rsidP="00E937E0">
      <w:pPr>
        <w:jc w:val="both"/>
        <w:rPr>
          <w:rFonts w:ascii="Verdana" w:hAnsi="Verdana"/>
          <w:noProof/>
          <w:sz w:val="20"/>
          <w:szCs w:val="20"/>
        </w:rPr>
      </w:pPr>
    </w:p>
    <w:tbl>
      <w:tblPr>
        <w:tblStyle w:val="KlavuzTablo2-Vurgu5"/>
        <w:tblW w:w="5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5103"/>
      </w:tblGrid>
      <w:tr w:rsidR="00B53145" w:rsidRPr="00E937E0" w14:paraId="6218D8CA" w14:textId="77777777" w:rsidTr="00B53145">
        <w:trPr>
          <w:cnfStyle w:val="100000000000" w:firstRow="1" w:lastRow="0" w:firstColumn="0" w:lastColumn="0" w:oddVBand="0" w:evenVBand="0" w:oddHBand="0" w:evenHBand="0" w:firstRowFirstColumn="0" w:firstRowLastColumn="0" w:lastRowFirstColumn="0" w:lastRowLastColumn="0"/>
          <w:trHeight w:val="767"/>
          <w:jc w:val="center"/>
        </w:trPr>
        <w:tc>
          <w:tcPr>
            <w:cnfStyle w:val="001000000000" w:firstRow="0" w:lastRow="0" w:firstColumn="1" w:lastColumn="0" w:oddVBand="0" w:evenVBand="0" w:oddHBand="0" w:evenHBand="0" w:firstRowFirstColumn="0" w:firstRowLastColumn="0" w:lastRowFirstColumn="0" w:lastRowLastColumn="0"/>
            <w:tcW w:w="471" w:type="dxa"/>
            <w:tcBorders>
              <w:top w:val="none" w:sz="0" w:space="0" w:color="auto"/>
              <w:bottom w:val="none" w:sz="0" w:space="0" w:color="auto"/>
              <w:right w:val="none" w:sz="0" w:space="0" w:color="auto"/>
            </w:tcBorders>
            <w:shd w:val="clear" w:color="auto" w:fill="auto"/>
            <w:vAlign w:val="center"/>
          </w:tcPr>
          <w:p w14:paraId="15BF40BA" w14:textId="77777777" w:rsidR="00B53145" w:rsidRPr="00E937E0" w:rsidRDefault="00B53145" w:rsidP="00E937E0">
            <w:pPr>
              <w:jc w:val="center"/>
              <w:rPr>
                <w:rFonts w:ascii="Verdana" w:eastAsia="Times New Roman" w:hAnsi="Verdana" w:cs="Times New Roman"/>
                <w:color w:val="000000"/>
                <w:sz w:val="20"/>
                <w:szCs w:val="20"/>
                <w:lang w:eastAsia="tr-TR"/>
              </w:rPr>
            </w:pPr>
          </w:p>
        </w:tc>
        <w:tc>
          <w:tcPr>
            <w:tcW w:w="5103" w:type="dxa"/>
            <w:tcBorders>
              <w:top w:val="none" w:sz="0" w:space="0" w:color="auto"/>
              <w:left w:val="none" w:sz="0" w:space="0" w:color="auto"/>
              <w:bottom w:val="none" w:sz="0" w:space="0" w:color="auto"/>
            </w:tcBorders>
            <w:shd w:val="clear" w:color="auto" w:fill="auto"/>
            <w:noWrap/>
            <w:vAlign w:val="center"/>
            <w:hideMark/>
          </w:tcPr>
          <w:p w14:paraId="6522CC60" w14:textId="77777777" w:rsidR="00B53145" w:rsidRPr="00E937E0" w:rsidRDefault="00B53145" w:rsidP="00E937E0">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Sektör</w:t>
            </w:r>
            <w:proofErr w:type="spellEnd"/>
          </w:p>
        </w:tc>
      </w:tr>
      <w:tr w:rsidR="00B53145" w:rsidRPr="00E937E0" w14:paraId="32FD417C"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6E41A6A8"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1</w:t>
            </w:r>
          </w:p>
        </w:tc>
        <w:tc>
          <w:tcPr>
            <w:tcW w:w="5103" w:type="dxa"/>
            <w:shd w:val="clear" w:color="auto" w:fill="auto"/>
            <w:noWrap/>
            <w:vAlign w:val="center"/>
            <w:hideMark/>
          </w:tcPr>
          <w:p w14:paraId="67A35CBC"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Otomotiv</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Endüstrisi</w:t>
            </w:r>
            <w:proofErr w:type="spellEnd"/>
          </w:p>
        </w:tc>
      </w:tr>
      <w:tr w:rsidR="00B53145" w:rsidRPr="00E937E0" w14:paraId="66506085"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38C6013F"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2</w:t>
            </w:r>
          </w:p>
        </w:tc>
        <w:tc>
          <w:tcPr>
            <w:tcW w:w="5103" w:type="dxa"/>
            <w:shd w:val="clear" w:color="auto" w:fill="auto"/>
            <w:noWrap/>
            <w:vAlign w:val="center"/>
            <w:hideMark/>
          </w:tcPr>
          <w:p w14:paraId="1F2AB301"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Kimyevi</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Maddeler</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Mamulleri</w:t>
            </w:r>
            <w:proofErr w:type="spellEnd"/>
          </w:p>
        </w:tc>
      </w:tr>
      <w:tr w:rsidR="00B53145" w:rsidRPr="00E937E0" w14:paraId="72665F33"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3493C3CE"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3</w:t>
            </w:r>
          </w:p>
        </w:tc>
        <w:tc>
          <w:tcPr>
            <w:tcW w:w="5103" w:type="dxa"/>
            <w:shd w:val="clear" w:color="auto" w:fill="auto"/>
            <w:noWrap/>
            <w:vAlign w:val="center"/>
            <w:hideMark/>
          </w:tcPr>
          <w:p w14:paraId="23CB887C"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Mücevher</w:t>
            </w:r>
            <w:proofErr w:type="spellEnd"/>
          </w:p>
        </w:tc>
      </w:tr>
      <w:tr w:rsidR="00B53145" w:rsidRPr="00E937E0" w14:paraId="6889914F"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5C5F1E83"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4</w:t>
            </w:r>
          </w:p>
        </w:tc>
        <w:tc>
          <w:tcPr>
            <w:tcW w:w="5103" w:type="dxa"/>
            <w:shd w:val="clear" w:color="auto" w:fill="auto"/>
            <w:noWrap/>
            <w:vAlign w:val="center"/>
            <w:hideMark/>
          </w:tcPr>
          <w:p w14:paraId="48227283"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Hububat</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Bakliyat</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Yağlı</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Tohumlar</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Mamulleri</w:t>
            </w:r>
            <w:proofErr w:type="spellEnd"/>
          </w:p>
        </w:tc>
      </w:tr>
      <w:tr w:rsidR="00B53145" w:rsidRPr="00E937E0" w14:paraId="0E456B06"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0098810F"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5</w:t>
            </w:r>
          </w:p>
        </w:tc>
        <w:tc>
          <w:tcPr>
            <w:tcW w:w="5103" w:type="dxa"/>
            <w:shd w:val="clear" w:color="auto" w:fill="auto"/>
            <w:noWrap/>
            <w:vAlign w:val="center"/>
            <w:hideMark/>
          </w:tcPr>
          <w:p w14:paraId="759BCB80"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Madencilik</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Ürünleri</w:t>
            </w:r>
            <w:proofErr w:type="spellEnd"/>
          </w:p>
        </w:tc>
      </w:tr>
      <w:tr w:rsidR="00B53145" w:rsidRPr="00E937E0" w14:paraId="4C0253AC"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1827834C"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6</w:t>
            </w:r>
          </w:p>
        </w:tc>
        <w:tc>
          <w:tcPr>
            <w:tcW w:w="5103" w:type="dxa"/>
            <w:shd w:val="clear" w:color="auto" w:fill="auto"/>
            <w:noWrap/>
            <w:vAlign w:val="center"/>
            <w:hideMark/>
          </w:tcPr>
          <w:p w14:paraId="3EE4C457"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Zeytin</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Zeytinyağı</w:t>
            </w:r>
            <w:proofErr w:type="spellEnd"/>
          </w:p>
        </w:tc>
      </w:tr>
      <w:tr w:rsidR="00B53145" w:rsidRPr="00E937E0" w14:paraId="621AD644"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1050DE41"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7</w:t>
            </w:r>
          </w:p>
        </w:tc>
        <w:tc>
          <w:tcPr>
            <w:tcW w:w="5103" w:type="dxa"/>
            <w:shd w:val="clear" w:color="auto" w:fill="auto"/>
            <w:noWrap/>
            <w:vAlign w:val="center"/>
            <w:hideMark/>
          </w:tcPr>
          <w:p w14:paraId="096B2541"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Meyve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Sebze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Mamulleri</w:t>
            </w:r>
            <w:proofErr w:type="spellEnd"/>
          </w:p>
        </w:tc>
      </w:tr>
      <w:tr w:rsidR="00B53145" w:rsidRPr="00E937E0" w14:paraId="51E87717"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3A9ADD86"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8</w:t>
            </w:r>
          </w:p>
        </w:tc>
        <w:tc>
          <w:tcPr>
            <w:tcW w:w="5103" w:type="dxa"/>
            <w:shd w:val="clear" w:color="auto" w:fill="auto"/>
            <w:noWrap/>
            <w:vAlign w:val="center"/>
            <w:hideMark/>
          </w:tcPr>
          <w:p w14:paraId="623129F4"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r w:rsidRPr="00E937E0">
              <w:rPr>
                <w:rFonts w:ascii="Verdana" w:eastAsia="Times New Roman" w:hAnsi="Verdana" w:cs="Times New Roman"/>
                <w:color w:val="000000"/>
                <w:sz w:val="20"/>
                <w:szCs w:val="20"/>
                <w:lang w:eastAsia="tr-TR"/>
              </w:rPr>
              <w:t xml:space="preserve">Demir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Demir </w:t>
            </w:r>
            <w:proofErr w:type="spellStart"/>
            <w:r w:rsidRPr="00E937E0">
              <w:rPr>
                <w:rFonts w:ascii="Verdana" w:eastAsia="Times New Roman" w:hAnsi="Verdana" w:cs="Times New Roman"/>
                <w:color w:val="000000"/>
                <w:sz w:val="20"/>
                <w:szCs w:val="20"/>
                <w:lang w:eastAsia="tr-TR"/>
              </w:rPr>
              <w:t>Dışı</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Metaller</w:t>
            </w:r>
            <w:proofErr w:type="spellEnd"/>
          </w:p>
        </w:tc>
      </w:tr>
      <w:tr w:rsidR="00B53145" w:rsidRPr="00E937E0" w14:paraId="0E2AA848"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5E2D847F"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9</w:t>
            </w:r>
          </w:p>
        </w:tc>
        <w:tc>
          <w:tcPr>
            <w:tcW w:w="5103" w:type="dxa"/>
            <w:shd w:val="clear" w:color="auto" w:fill="auto"/>
            <w:noWrap/>
            <w:vAlign w:val="center"/>
            <w:hideMark/>
          </w:tcPr>
          <w:p w14:paraId="1340DF7F"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Savunma</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Havacılık</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Sanayii</w:t>
            </w:r>
            <w:proofErr w:type="spellEnd"/>
          </w:p>
        </w:tc>
      </w:tr>
      <w:tr w:rsidR="00B53145" w:rsidRPr="00E937E0" w14:paraId="2D306147"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1586833D"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10</w:t>
            </w:r>
          </w:p>
        </w:tc>
        <w:tc>
          <w:tcPr>
            <w:tcW w:w="5103" w:type="dxa"/>
            <w:shd w:val="clear" w:color="auto" w:fill="auto"/>
            <w:noWrap/>
            <w:vAlign w:val="center"/>
            <w:hideMark/>
          </w:tcPr>
          <w:p w14:paraId="64656DA9"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Makine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Aksamları</w:t>
            </w:r>
            <w:proofErr w:type="spellEnd"/>
          </w:p>
        </w:tc>
      </w:tr>
    </w:tbl>
    <w:p w14:paraId="4E01DBB5" w14:textId="77777777" w:rsidR="00E937E0" w:rsidRPr="00E937E0" w:rsidRDefault="00E937E0" w:rsidP="00B53145">
      <w:pPr>
        <w:pStyle w:val="Balk2"/>
        <w:ind w:hanging="426"/>
        <w:rPr>
          <w:rFonts w:ascii="Verdana" w:hAnsi="Verdana"/>
          <w:sz w:val="20"/>
          <w:szCs w:val="20"/>
        </w:rPr>
      </w:pPr>
    </w:p>
    <w:sectPr w:rsidR="00E937E0" w:rsidRPr="00E937E0" w:rsidSect="008C6DF6">
      <w:headerReference w:type="default" r:id="rId7"/>
      <w:pgSz w:w="11906" w:h="16838"/>
      <w:pgMar w:top="1701" w:right="1418" w:bottom="1701" w:left="1843" w:header="141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F2AD8" w14:textId="77777777" w:rsidR="00CA1AAF" w:rsidRDefault="00CA1AAF" w:rsidP="00C143B9">
      <w:pPr>
        <w:spacing w:after="0" w:line="240" w:lineRule="auto"/>
      </w:pPr>
      <w:r>
        <w:separator/>
      </w:r>
    </w:p>
  </w:endnote>
  <w:endnote w:type="continuationSeparator" w:id="0">
    <w:p w14:paraId="61DDE9A5" w14:textId="77777777" w:rsidR="00CA1AAF" w:rsidRDefault="00CA1AAF" w:rsidP="00C1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63DC" w14:textId="77777777" w:rsidR="00CA1AAF" w:rsidRDefault="00CA1AAF" w:rsidP="00C143B9">
      <w:pPr>
        <w:spacing w:after="0" w:line="240" w:lineRule="auto"/>
      </w:pPr>
      <w:r>
        <w:separator/>
      </w:r>
    </w:p>
  </w:footnote>
  <w:footnote w:type="continuationSeparator" w:id="0">
    <w:p w14:paraId="714043C0" w14:textId="77777777" w:rsidR="00CA1AAF" w:rsidRDefault="00CA1AAF" w:rsidP="00C14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A04C" w14:textId="77777777" w:rsidR="00426567" w:rsidRDefault="00E70CCE">
    <w:pPr>
      <w:pStyle w:val="stbilgi"/>
    </w:pPr>
    <w:r>
      <w:rPr>
        <w:noProof/>
        <w:lang w:eastAsia="tr-TR"/>
      </w:rPr>
      <w:drawing>
        <wp:anchor distT="0" distB="0" distL="114300" distR="114300" simplePos="0" relativeHeight="251658240" behindDoc="1" locked="0" layoutInCell="1" allowOverlap="1" wp14:anchorId="24D55E22" wp14:editId="71E82448">
          <wp:simplePos x="0" y="0"/>
          <wp:positionH relativeFrom="page">
            <wp:posOffset>0</wp:posOffset>
          </wp:positionH>
          <wp:positionV relativeFrom="page">
            <wp:posOffset>9939</wp:posOffset>
          </wp:positionV>
          <wp:extent cx="7534671" cy="10662510"/>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_antet_10.02TR.wmf"/>
                  <pic:cNvPicPr/>
                </pic:nvPicPr>
                <pic:blipFill>
                  <a:blip r:embed="rId1">
                    <a:extLst>
                      <a:ext uri="{28A0092B-C50C-407E-A947-70E740481C1C}">
                        <a14:useLocalDpi xmlns:a14="http://schemas.microsoft.com/office/drawing/2010/main" val="0"/>
                      </a:ext>
                    </a:extLst>
                  </a:blip>
                  <a:stretch>
                    <a:fillRect/>
                  </a:stretch>
                </pic:blipFill>
                <pic:spPr>
                  <a:xfrm>
                    <a:off x="0" y="0"/>
                    <a:ext cx="7534671" cy="10662510"/>
                  </a:xfrm>
                  <a:prstGeom prst="rect">
                    <a:avLst/>
                  </a:prstGeom>
                </pic:spPr>
              </pic:pic>
            </a:graphicData>
          </a:graphic>
          <wp14:sizeRelH relativeFrom="page">
            <wp14:pctWidth>0</wp14:pctWidth>
          </wp14:sizeRelH>
          <wp14:sizeRelV relativeFrom="page">
            <wp14:pctHeight>0</wp14:pctHeight>
          </wp14:sizeRelV>
        </wp:anchor>
      </w:drawing>
    </w:r>
  </w:p>
  <w:p w14:paraId="21776BE9" w14:textId="77777777" w:rsidR="00C143B9" w:rsidRDefault="00C143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E2A"/>
    <w:multiLevelType w:val="hybridMultilevel"/>
    <w:tmpl w:val="9DC0440E"/>
    <w:lvl w:ilvl="0" w:tplc="54CA23EE">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884C8F"/>
    <w:multiLevelType w:val="multilevel"/>
    <w:tmpl w:val="7D40A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97BD4"/>
    <w:multiLevelType w:val="hybridMultilevel"/>
    <w:tmpl w:val="6BF65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76290"/>
    <w:multiLevelType w:val="hybridMultilevel"/>
    <w:tmpl w:val="F52AFBFC"/>
    <w:lvl w:ilvl="0" w:tplc="457AE636">
      <w:numFmt w:val="bullet"/>
      <w:lvlText w:val=""/>
      <w:lvlJc w:val="left"/>
      <w:pPr>
        <w:ind w:left="720" w:hanging="360"/>
      </w:pPr>
      <w:rPr>
        <w:rFonts w:ascii="Symbol" w:eastAsiaTheme="minorHAnsi" w:hAnsi="Symbol" w:cstheme="minorBidi" w:hint="default"/>
        <w:b/>
        <w:color w:val="C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E4191B"/>
    <w:multiLevelType w:val="hybridMultilevel"/>
    <w:tmpl w:val="986AA344"/>
    <w:lvl w:ilvl="0" w:tplc="DE24CEF4">
      <w:numFmt w:val="bullet"/>
      <w:lvlText w:val=""/>
      <w:lvlJc w:val="left"/>
      <w:pPr>
        <w:ind w:left="36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1D7008"/>
    <w:multiLevelType w:val="hybridMultilevel"/>
    <w:tmpl w:val="4B6858FC"/>
    <w:lvl w:ilvl="0" w:tplc="457AE636">
      <w:numFmt w:val="bullet"/>
      <w:lvlText w:val=""/>
      <w:lvlJc w:val="left"/>
      <w:pPr>
        <w:ind w:left="720" w:hanging="360"/>
      </w:pPr>
      <w:rPr>
        <w:rFonts w:ascii="Symbol" w:eastAsiaTheme="minorHAnsi" w:hAnsi="Symbol" w:cstheme="minorBidi" w:hint="default"/>
        <w:b/>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F54A9B"/>
    <w:multiLevelType w:val="hybridMultilevel"/>
    <w:tmpl w:val="A25AF35E"/>
    <w:lvl w:ilvl="0" w:tplc="457AE636">
      <w:numFmt w:val="bullet"/>
      <w:lvlText w:val=""/>
      <w:lvlJc w:val="left"/>
      <w:pPr>
        <w:ind w:left="720" w:hanging="360"/>
      </w:pPr>
      <w:rPr>
        <w:rFonts w:ascii="Symbol" w:eastAsiaTheme="minorHAnsi" w:hAnsi="Symbol" w:cstheme="minorBidi" w:hint="default"/>
        <w:b/>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6314FA"/>
    <w:multiLevelType w:val="hybridMultilevel"/>
    <w:tmpl w:val="187CB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1F4875"/>
    <w:multiLevelType w:val="hybridMultilevel"/>
    <w:tmpl w:val="591AD0B6"/>
    <w:lvl w:ilvl="0" w:tplc="9A94CEBA">
      <w:numFmt w:val="bullet"/>
      <w:lvlText w:val=""/>
      <w:lvlJc w:val="left"/>
      <w:pPr>
        <w:ind w:left="720" w:hanging="360"/>
      </w:pPr>
      <w:rPr>
        <w:rFonts w:ascii="Verdana" w:eastAsiaTheme="minorHAnsi" w:hAnsi="Verdana" w:cs="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475351"/>
    <w:multiLevelType w:val="hybridMultilevel"/>
    <w:tmpl w:val="E6446634"/>
    <w:lvl w:ilvl="0" w:tplc="28964642">
      <w:start w:val="12"/>
      <w:numFmt w:val="bullet"/>
      <w:lvlText w:val=""/>
      <w:lvlJc w:val="left"/>
      <w:pPr>
        <w:ind w:left="360" w:hanging="360"/>
      </w:pPr>
      <w:rPr>
        <w:rFonts w:ascii="Wingdings" w:eastAsia="Calibri"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B8B64C7"/>
    <w:multiLevelType w:val="hybridMultilevel"/>
    <w:tmpl w:val="08089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3856EB"/>
    <w:multiLevelType w:val="multilevel"/>
    <w:tmpl w:val="761C8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E2C79"/>
    <w:multiLevelType w:val="hybridMultilevel"/>
    <w:tmpl w:val="171614A2"/>
    <w:lvl w:ilvl="0" w:tplc="DE24CEF4">
      <w:numFmt w:val="bullet"/>
      <w:lvlText w:val=""/>
      <w:lvlJc w:val="left"/>
      <w:pPr>
        <w:ind w:left="360" w:hanging="360"/>
      </w:pPr>
      <w:rPr>
        <w:rFonts w:ascii="Symbol" w:eastAsiaTheme="minorHAnsi"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B01734F"/>
    <w:multiLevelType w:val="hybridMultilevel"/>
    <w:tmpl w:val="CEA2D57C"/>
    <w:lvl w:ilvl="0" w:tplc="54CA23EE">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875DCE"/>
    <w:multiLevelType w:val="hybridMultilevel"/>
    <w:tmpl w:val="AFF6E920"/>
    <w:lvl w:ilvl="0" w:tplc="00EA5D16">
      <w:start w:val="25"/>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E2D13F5"/>
    <w:multiLevelType w:val="multilevel"/>
    <w:tmpl w:val="84A6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E463A"/>
    <w:multiLevelType w:val="hybridMultilevel"/>
    <w:tmpl w:val="F412E84E"/>
    <w:lvl w:ilvl="0" w:tplc="457AE636">
      <w:numFmt w:val="bullet"/>
      <w:lvlText w:val=""/>
      <w:lvlJc w:val="left"/>
      <w:pPr>
        <w:ind w:left="720" w:hanging="360"/>
      </w:pPr>
      <w:rPr>
        <w:rFonts w:ascii="Symbol" w:eastAsiaTheme="minorHAnsi" w:hAnsi="Symbol" w:cstheme="minorBidi" w:hint="default"/>
        <w:b/>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6"/>
  </w:num>
  <w:num w:numId="5">
    <w:abstractNumId w:val="3"/>
  </w:num>
  <w:num w:numId="6">
    <w:abstractNumId w:val="11"/>
  </w:num>
  <w:num w:numId="7">
    <w:abstractNumId w:val="15"/>
  </w:num>
  <w:num w:numId="8">
    <w:abstractNumId w:val="1"/>
  </w:num>
  <w:num w:numId="9">
    <w:abstractNumId w:val="7"/>
  </w:num>
  <w:num w:numId="10">
    <w:abstractNumId w:val="0"/>
  </w:num>
  <w:num w:numId="11">
    <w:abstractNumId w:val="13"/>
  </w:num>
  <w:num w:numId="12">
    <w:abstractNumId w:val="9"/>
  </w:num>
  <w:num w:numId="13">
    <w:abstractNumId w:val="2"/>
  </w:num>
  <w:num w:numId="14">
    <w:abstractNumId w:val="8"/>
  </w:num>
  <w:num w:numId="15">
    <w:abstractNumId w:val="1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67"/>
    <w:rsid w:val="00030C67"/>
    <w:rsid w:val="00041826"/>
    <w:rsid w:val="000453CC"/>
    <w:rsid w:val="000457BD"/>
    <w:rsid w:val="00076E82"/>
    <w:rsid w:val="00081ADE"/>
    <w:rsid w:val="000A003C"/>
    <w:rsid w:val="000A54A9"/>
    <w:rsid w:val="000D4F18"/>
    <w:rsid w:val="001500D5"/>
    <w:rsid w:val="001546E5"/>
    <w:rsid w:val="00195FFA"/>
    <w:rsid w:val="001C7A33"/>
    <w:rsid w:val="001F29C8"/>
    <w:rsid w:val="00221C94"/>
    <w:rsid w:val="002234BC"/>
    <w:rsid w:val="00231B1D"/>
    <w:rsid w:val="002774F3"/>
    <w:rsid w:val="00287A14"/>
    <w:rsid w:val="002B47C1"/>
    <w:rsid w:val="002C1482"/>
    <w:rsid w:val="002C2543"/>
    <w:rsid w:val="002D291E"/>
    <w:rsid w:val="00366674"/>
    <w:rsid w:val="003870CD"/>
    <w:rsid w:val="003920DA"/>
    <w:rsid w:val="003D60A6"/>
    <w:rsid w:val="003D7EFB"/>
    <w:rsid w:val="003E7B3D"/>
    <w:rsid w:val="00426567"/>
    <w:rsid w:val="00464871"/>
    <w:rsid w:val="004E7E17"/>
    <w:rsid w:val="00541A04"/>
    <w:rsid w:val="005D4610"/>
    <w:rsid w:val="005E0BFD"/>
    <w:rsid w:val="00603153"/>
    <w:rsid w:val="00635FFB"/>
    <w:rsid w:val="00687B42"/>
    <w:rsid w:val="006E646F"/>
    <w:rsid w:val="00744F8F"/>
    <w:rsid w:val="0075437A"/>
    <w:rsid w:val="00787544"/>
    <w:rsid w:val="007A759D"/>
    <w:rsid w:val="007E681B"/>
    <w:rsid w:val="00855860"/>
    <w:rsid w:val="0089666D"/>
    <w:rsid w:val="008A52BA"/>
    <w:rsid w:val="008B4572"/>
    <w:rsid w:val="008C1E4F"/>
    <w:rsid w:val="008C6DF6"/>
    <w:rsid w:val="008E0E32"/>
    <w:rsid w:val="0091423B"/>
    <w:rsid w:val="00A20FDC"/>
    <w:rsid w:val="00A30530"/>
    <w:rsid w:val="00A436D9"/>
    <w:rsid w:val="00A45C36"/>
    <w:rsid w:val="00A83B3C"/>
    <w:rsid w:val="00A93603"/>
    <w:rsid w:val="00AE5B38"/>
    <w:rsid w:val="00AF10FB"/>
    <w:rsid w:val="00B160C8"/>
    <w:rsid w:val="00B20F3D"/>
    <w:rsid w:val="00B53145"/>
    <w:rsid w:val="00B67E25"/>
    <w:rsid w:val="00BA71B9"/>
    <w:rsid w:val="00BE643B"/>
    <w:rsid w:val="00BF5405"/>
    <w:rsid w:val="00C143B9"/>
    <w:rsid w:val="00C644C9"/>
    <w:rsid w:val="00C967B6"/>
    <w:rsid w:val="00CA1AAF"/>
    <w:rsid w:val="00D06E5F"/>
    <w:rsid w:val="00D10ACF"/>
    <w:rsid w:val="00D1349C"/>
    <w:rsid w:val="00D34407"/>
    <w:rsid w:val="00D46BF0"/>
    <w:rsid w:val="00D94C0D"/>
    <w:rsid w:val="00D9596E"/>
    <w:rsid w:val="00D979C5"/>
    <w:rsid w:val="00DA570E"/>
    <w:rsid w:val="00E3512C"/>
    <w:rsid w:val="00E47CA8"/>
    <w:rsid w:val="00E70CCE"/>
    <w:rsid w:val="00E83C19"/>
    <w:rsid w:val="00E853F5"/>
    <w:rsid w:val="00E8648A"/>
    <w:rsid w:val="00E937E0"/>
    <w:rsid w:val="00ED1211"/>
    <w:rsid w:val="00F03732"/>
    <w:rsid w:val="00F12B9B"/>
    <w:rsid w:val="00F1705E"/>
    <w:rsid w:val="00F45CCD"/>
    <w:rsid w:val="00F72E63"/>
    <w:rsid w:val="00F8431D"/>
    <w:rsid w:val="00FD776D"/>
    <w:rsid w:val="00FE6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16B0"/>
  <w15:docId w15:val="{170246A0-5FBD-45ED-B183-328FC36C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E937E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4F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F8F"/>
    <w:rPr>
      <w:rFonts w:ascii="Tahoma" w:hAnsi="Tahoma" w:cs="Tahoma"/>
      <w:sz w:val="16"/>
      <w:szCs w:val="16"/>
    </w:rPr>
  </w:style>
  <w:style w:type="paragraph" w:styleId="stbilgi">
    <w:name w:val="header"/>
    <w:basedOn w:val="Normal"/>
    <w:link w:val="stbilgiChar"/>
    <w:uiPriority w:val="99"/>
    <w:unhideWhenUsed/>
    <w:rsid w:val="00C14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43B9"/>
  </w:style>
  <w:style w:type="paragraph" w:styleId="Altbilgi">
    <w:name w:val="footer"/>
    <w:basedOn w:val="Normal"/>
    <w:link w:val="AltbilgiChar"/>
    <w:uiPriority w:val="99"/>
    <w:unhideWhenUsed/>
    <w:rsid w:val="00C14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43B9"/>
  </w:style>
  <w:style w:type="character" w:styleId="Kpr">
    <w:name w:val="Hyperlink"/>
    <w:basedOn w:val="VarsaylanParagrafYazTipi"/>
    <w:uiPriority w:val="99"/>
    <w:unhideWhenUsed/>
    <w:rsid w:val="00F45CCD"/>
    <w:rPr>
      <w:color w:val="0000FF" w:themeColor="hyperlink"/>
      <w:u w:val="single"/>
    </w:rPr>
  </w:style>
  <w:style w:type="paragraph" w:styleId="ListeParagraf">
    <w:name w:val="List Paragraph"/>
    <w:basedOn w:val="Normal"/>
    <w:uiPriority w:val="34"/>
    <w:qFormat/>
    <w:rsid w:val="00BF5405"/>
    <w:pPr>
      <w:spacing w:after="0" w:line="240" w:lineRule="auto"/>
      <w:ind w:left="720"/>
      <w:contextualSpacing/>
    </w:pPr>
    <w:rPr>
      <w:rFonts w:ascii="Cambria" w:eastAsia="Calibri" w:hAnsi="Cambria" w:cs="Times New Roman"/>
    </w:rPr>
  </w:style>
  <w:style w:type="paragraph" w:customStyle="1" w:styleId="Default">
    <w:name w:val="Default"/>
    <w:rsid w:val="00787544"/>
    <w:pPr>
      <w:autoSpaceDE w:val="0"/>
      <w:autoSpaceDN w:val="0"/>
      <w:adjustRightInd w:val="0"/>
      <w:spacing w:after="0" w:line="240" w:lineRule="auto"/>
    </w:pPr>
    <w:rPr>
      <w:rFonts w:ascii="Verdana" w:hAnsi="Verdana" w:cs="Verdana"/>
      <w:color w:val="000000"/>
      <w:sz w:val="24"/>
      <w:szCs w:val="24"/>
    </w:rPr>
  </w:style>
  <w:style w:type="character" w:customStyle="1" w:styleId="Balk2Char">
    <w:name w:val="Başlık 2 Char"/>
    <w:basedOn w:val="VarsaylanParagrafYazTipi"/>
    <w:link w:val="Balk2"/>
    <w:uiPriority w:val="9"/>
    <w:rsid w:val="00E937E0"/>
    <w:rPr>
      <w:rFonts w:asciiTheme="majorHAnsi" w:eastAsiaTheme="majorEastAsia" w:hAnsiTheme="majorHAnsi" w:cstheme="majorBidi"/>
      <w:color w:val="365F91" w:themeColor="accent1" w:themeShade="BF"/>
      <w:sz w:val="26"/>
      <w:szCs w:val="26"/>
    </w:rPr>
  </w:style>
  <w:style w:type="table" w:styleId="KlavuzTablo5Koyu-Vurgu5">
    <w:name w:val="Grid Table 5 Dark Accent 5"/>
    <w:basedOn w:val="NormalTablo"/>
    <w:uiPriority w:val="50"/>
    <w:rsid w:val="00E937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2-Vurgu5">
    <w:name w:val="Grid Table 2 Accent 5"/>
    <w:basedOn w:val="NormalTablo"/>
    <w:uiPriority w:val="47"/>
    <w:rsid w:val="00E937E0"/>
    <w:pPr>
      <w:spacing w:after="0" w:line="240" w:lineRule="auto"/>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964</Words>
  <Characters>5498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dc:creator>
  <cp:lastModifiedBy>Nevsal Alhas</cp:lastModifiedBy>
  <cp:revision>6</cp:revision>
  <cp:lastPrinted>2019-03-05T10:41:00Z</cp:lastPrinted>
  <dcterms:created xsi:type="dcterms:W3CDTF">2019-03-05T10:38:00Z</dcterms:created>
  <dcterms:modified xsi:type="dcterms:W3CDTF">2019-03-05T11:03:00Z</dcterms:modified>
</cp:coreProperties>
</file>