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95" w:rsidRPr="00492895" w:rsidRDefault="00492895" w:rsidP="00492895">
      <w:pPr>
        <w:spacing w:before="570" w:after="173" w:line="240" w:lineRule="auto"/>
        <w:outlineLvl w:val="0"/>
        <w:rPr>
          <w:rFonts w:ascii="Helvetica" w:eastAsia="Times New Roman" w:hAnsi="Helvetica" w:cs="Helvetica"/>
          <w:b/>
          <w:bCs/>
          <w:color w:val="333333"/>
          <w:kern w:val="36"/>
          <w:sz w:val="20"/>
          <w:szCs w:val="20"/>
          <w:lang w:eastAsia="tr-TR"/>
        </w:rPr>
      </w:pPr>
      <w:r>
        <w:rPr>
          <w:rFonts w:ascii="Helvetica" w:eastAsia="Times New Roman" w:hAnsi="Helvetica" w:cs="Helvetica"/>
          <w:b/>
          <w:bCs/>
          <w:color w:val="333333"/>
          <w:kern w:val="36"/>
          <w:sz w:val="20"/>
          <w:szCs w:val="20"/>
          <w:lang w:eastAsia="tr-TR"/>
        </w:rPr>
        <w:fldChar w:fldCharType="begin"/>
      </w:r>
      <w:r>
        <w:rPr>
          <w:rFonts w:ascii="Helvetica" w:eastAsia="Times New Roman" w:hAnsi="Helvetica" w:cs="Helvetica"/>
          <w:b/>
          <w:bCs/>
          <w:color w:val="333333"/>
          <w:kern w:val="36"/>
          <w:sz w:val="20"/>
          <w:szCs w:val="20"/>
          <w:lang w:eastAsia="tr-TR"/>
        </w:rPr>
        <w:instrText xml:space="preserve"> HYPERLINK "</w:instrText>
      </w:r>
      <w:r w:rsidRPr="00492895">
        <w:rPr>
          <w:rFonts w:ascii="Helvetica" w:eastAsia="Times New Roman" w:hAnsi="Helvetica" w:cs="Helvetica"/>
          <w:b/>
          <w:bCs/>
          <w:color w:val="333333"/>
          <w:kern w:val="36"/>
          <w:sz w:val="20"/>
          <w:szCs w:val="20"/>
          <w:lang w:eastAsia="tr-TR"/>
        </w:rPr>
        <w:instrText>http://inspection.gc.ca/food/general-food-requirements-and-guidance/preventive-control-plans/for-importers/eng/1480084425374/1480084519065</w:instrText>
      </w:r>
      <w:r>
        <w:rPr>
          <w:rFonts w:ascii="Helvetica" w:eastAsia="Times New Roman" w:hAnsi="Helvetica" w:cs="Helvetica"/>
          <w:b/>
          <w:bCs/>
          <w:color w:val="333333"/>
          <w:kern w:val="36"/>
          <w:sz w:val="20"/>
          <w:szCs w:val="20"/>
          <w:lang w:eastAsia="tr-TR"/>
        </w:rPr>
        <w:instrText xml:space="preserve">" </w:instrText>
      </w:r>
      <w:r>
        <w:rPr>
          <w:rFonts w:ascii="Helvetica" w:eastAsia="Times New Roman" w:hAnsi="Helvetica" w:cs="Helvetica"/>
          <w:b/>
          <w:bCs/>
          <w:color w:val="333333"/>
          <w:kern w:val="36"/>
          <w:sz w:val="20"/>
          <w:szCs w:val="20"/>
          <w:lang w:eastAsia="tr-TR"/>
        </w:rPr>
        <w:fldChar w:fldCharType="separate"/>
      </w:r>
      <w:r w:rsidRPr="00411EC8">
        <w:rPr>
          <w:rStyle w:val="Kpr"/>
          <w:rFonts w:ascii="Helvetica" w:eastAsia="Times New Roman" w:hAnsi="Helvetica" w:cs="Helvetica"/>
          <w:b/>
          <w:bCs/>
          <w:kern w:val="36"/>
          <w:sz w:val="20"/>
          <w:szCs w:val="20"/>
          <w:lang w:eastAsia="tr-TR"/>
        </w:rPr>
        <w:t>http://inspection.gc.ca/food/general-food-requirements-and-guidance/preventive-control-plans/for-importers/eng/1480084425374/1480084519065</w:t>
      </w:r>
      <w:r>
        <w:rPr>
          <w:rFonts w:ascii="Helvetica" w:eastAsia="Times New Roman" w:hAnsi="Helvetica" w:cs="Helvetica"/>
          <w:b/>
          <w:bCs/>
          <w:color w:val="333333"/>
          <w:kern w:val="36"/>
          <w:sz w:val="20"/>
          <w:szCs w:val="20"/>
          <w:lang w:eastAsia="tr-TR"/>
        </w:rPr>
        <w:fldChar w:fldCharType="end"/>
      </w:r>
      <w:r>
        <w:rPr>
          <w:rFonts w:ascii="Helvetica" w:eastAsia="Times New Roman" w:hAnsi="Helvetica" w:cs="Helvetica"/>
          <w:b/>
          <w:bCs/>
          <w:color w:val="333333"/>
          <w:kern w:val="36"/>
          <w:sz w:val="20"/>
          <w:szCs w:val="20"/>
          <w:lang w:eastAsia="tr-TR"/>
        </w:rPr>
        <w:t xml:space="preserve"> </w:t>
      </w:r>
    </w:p>
    <w:p w:rsidR="00492895" w:rsidRPr="00492895" w:rsidRDefault="00492895" w:rsidP="00492895">
      <w:pPr>
        <w:spacing w:before="570" w:after="173" w:line="240" w:lineRule="auto"/>
        <w:outlineLvl w:val="0"/>
        <w:rPr>
          <w:rFonts w:ascii="Helvetica" w:eastAsia="Times New Roman" w:hAnsi="Helvetica" w:cs="Helvetica"/>
          <w:b/>
          <w:bCs/>
          <w:color w:val="333333"/>
          <w:kern w:val="36"/>
          <w:sz w:val="51"/>
          <w:szCs w:val="51"/>
          <w:lang w:eastAsia="tr-TR"/>
        </w:rPr>
      </w:pPr>
      <w:r w:rsidRPr="00492895">
        <w:rPr>
          <w:rFonts w:ascii="Helvetica" w:eastAsia="Times New Roman" w:hAnsi="Helvetica" w:cs="Helvetica"/>
          <w:b/>
          <w:bCs/>
          <w:color w:val="333333"/>
          <w:kern w:val="36"/>
          <w:sz w:val="51"/>
          <w:szCs w:val="51"/>
          <w:lang w:eastAsia="tr-TR"/>
        </w:rPr>
        <w:t>A</w:t>
      </w:r>
      <w:bookmarkStart w:id="0" w:name="_GoBack"/>
      <w:bookmarkEnd w:id="0"/>
      <w:r w:rsidRPr="00492895">
        <w:rPr>
          <w:rFonts w:ascii="Helvetica" w:eastAsia="Times New Roman" w:hAnsi="Helvetica" w:cs="Helvetica"/>
          <w:b/>
          <w:bCs/>
          <w:color w:val="333333"/>
          <w:kern w:val="36"/>
          <w:sz w:val="51"/>
          <w:szCs w:val="51"/>
          <w:lang w:eastAsia="tr-TR"/>
        </w:rPr>
        <w:t xml:space="preserve"> guide for preparing a preventive control plan – for importers</w:t>
      </w:r>
    </w:p>
    <w:p w:rsidR="00492895" w:rsidRPr="00492895" w:rsidRDefault="00492895" w:rsidP="00492895">
      <w:pPr>
        <w:shd w:val="clear" w:color="auto" w:fill="D7FAFF"/>
        <w:spacing w:before="100" w:beforeAutospacing="1" w:line="240" w:lineRule="auto"/>
        <w:ind w:left="288"/>
        <w:rPr>
          <w:rFonts w:ascii="Helvetica" w:eastAsia="Times New Roman" w:hAnsi="Helvetica" w:cs="Helvetica"/>
          <w:color w:val="000000"/>
          <w:sz w:val="24"/>
          <w:szCs w:val="24"/>
          <w:lang w:eastAsia="tr-TR"/>
        </w:rPr>
      </w:pPr>
      <w:r w:rsidRPr="00492895">
        <w:rPr>
          <w:rFonts w:ascii="Helvetica" w:eastAsia="Times New Roman" w:hAnsi="Helvetica" w:cs="Helvetica"/>
          <w:color w:val="000000"/>
          <w:sz w:val="24"/>
          <w:szCs w:val="24"/>
          <w:lang w:eastAsia="tr-TR"/>
        </w:rPr>
        <w:t>Although the </w:t>
      </w:r>
      <w:hyperlink r:id="rId5" w:history="1">
        <w:r w:rsidRPr="00492895">
          <w:rPr>
            <w:rFonts w:ascii="Helvetica" w:eastAsia="Times New Roman" w:hAnsi="Helvetica" w:cs="Helvetica"/>
            <w:color w:val="7834BC"/>
            <w:sz w:val="24"/>
            <w:szCs w:val="24"/>
            <w:u w:val="single"/>
            <w:lang w:eastAsia="tr-TR"/>
          </w:rPr>
          <w:t>Safe Food for Canadians Regulations</w:t>
        </w:r>
      </w:hyperlink>
      <w:r w:rsidRPr="00492895">
        <w:rPr>
          <w:rFonts w:ascii="Helvetica" w:eastAsia="Times New Roman" w:hAnsi="Helvetica" w:cs="Helvetica"/>
          <w:color w:val="000000"/>
          <w:sz w:val="24"/>
          <w:szCs w:val="24"/>
          <w:lang w:eastAsia="tr-TR"/>
        </w:rPr>
        <w:t> (SFCR) came into force on January 15, 2019, certain requirements are being phased in over the following 12 to 30 months. For more information, refer to the </w:t>
      </w:r>
      <w:hyperlink r:id="rId6" w:history="1">
        <w:r w:rsidRPr="00492895">
          <w:rPr>
            <w:rFonts w:ascii="Helvetica" w:eastAsia="Times New Roman" w:hAnsi="Helvetica" w:cs="Helvetica"/>
            <w:color w:val="7834BC"/>
            <w:sz w:val="24"/>
            <w:szCs w:val="24"/>
            <w:u w:val="single"/>
            <w:lang w:eastAsia="tr-TR"/>
          </w:rPr>
          <w:t>SFCR timelines</w:t>
        </w:r>
      </w:hyperlink>
      <w:r w:rsidRPr="00492895">
        <w:rPr>
          <w:rFonts w:ascii="Helvetica" w:eastAsia="Times New Roman" w:hAnsi="Helvetica" w:cs="Helvetica"/>
          <w:color w:val="000000"/>
          <w:sz w:val="24"/>
          <w:szCs w:val="24"/>
          <w:lang w:eastAsia="tr-TR"/>
        </w:rPr>
        <w:t>.</w:t>
      </w:r>
    </w:p>
    <w:p w:rsidR="00492895" w:rsidRPr="00492895" w:rsidRDefault="00492895" w:rsidP="00492895">
      <w:pPr>
        <w:spacing w:before="570" w:after="173" w:line="240" w:lineRule="auto"/>
        <w:outlineLvl w:val="1"/>
        <w:rPr>
          <w:rFonts w:ascii="Helvetica" w:eastAsia="Times New Roman" w:hAnsi="Helvetica" w:cs="Helvetica"/>
          <w:b/>
          <w:bCs/>
          <w:color w:val="333333"/>
          <w:sz w:val="39"/>
          <w:szCs w:val="39"/>
          <w:lang w:eastAsia="tr-TR"/>
        </w:rPr>
      </w:pPr>
      <w:r w:rsidRPr="00492895">
        <w:rPr>
          <w:rFonts w:ascii="Helvetica" w:eastAsia="Times New Roman" w:hAnsi="Helvetica" w:cs="Helvetica"/>
          <w:b/>
          <w:bCs/>
          <w:color w:val="333333"/>
          <w:sz w:val="39"/>
          <w:szCs w:val="39"/>
          <w:lang w:eastAsia="tr-TR"/>
        </w:rPr>
        <w:t>On this page</w:t>
      </w:r>
    </w:p>
    <w:p w:rsidR="00492895" w:rsidRPr="00492895" w:rsidRDefault="00492895" w:rsidP="00492895">
      <w:pPr>
        <w:numPr>
          <w:ilvl w:val="0"/>
          <w:numId w:val="1"/>
        </w:numPr>
        <w:spacing w:before="100" w:beforeAutospacing="1" w:after="225" w:line="240" w:lineRule="auto"/>
        <w:rPr>
          <w:rFonts w:ascii="Helvetica" w:eastAsia="Times New Roman" w:hAnsi="Helvetica" w:cs="Helvetica"/>
          <w:color w:val="333333"/>
          <w:sz w:val="24"/>
          <w:szCs w:val="24"/>
          <w:lang w:eastAsia="tr-TR"/>
        </w:rPr>
      </w:pPr>
      <w:hyperlink r:id="rId7" w:anchor="intro" w:history="1">
        <w:r w:rsidRPr="00492895">
          <w:rPr>
            <w:rFonts w:ascii="Helvetica" w:eastAsia="Times New Roman" w:hAnsi="Helvetica" w:cs="Helvetica"/>
            <w:color w:val="7834BC"/>
            <w:sz w:val="24"/>
            <w:szCs w:val="24"/>
            <w:u w:val="single"/>
            <w:lang w:eastAsia="tr-TR"/>
          </w:rPr>
          <w:t>Introduction</w:t>
        </w:r>
      </w:hyperlink>
    </w:p>
    <w:p w:rsidR="00492895" w:rsidRPr="00492895" w:rsidRDefault="00492895" w:rsidP="00492895">
      <w:pPr>
        <w:numPr>
          <w:ilvl w:val="0"/>
          <w:numId w:val="1"/>
        </w:numPr>
        <w:spacing w:before="100" w:beforeAutospacing="1" w:after="225" w:line="240" w:lineRule="auto"/>
        <w:rPr>
          <w:rFonts w:ascii="Helvetica" w:eastAsia="Times New Roman" w:hAnsi="Helvetica" w:cs="Helvetica"/>
          <w:color w:val="333333"/>
          <w:sz w:val="24"/>
          <w:szCs w:val="24"/>
          <w:lang w:eastAsia="tr-TR"/>
        </w:rPr>
      </w:pPr>
      <w:hyperlink r:id="rId8" w:anchor="a" w:history="1">
        <w:r w:rsidRPr="00492895">
          <w:rPr>
            <w:rFonts w:ascii="Helvetica" w:eastAsia="Times New Roman" w:hAnsi="Helvetica" w:cs="Helvetica"/>
            <w:color w:val="7834BC"/>
            <w:sz w:val="24"/>
            <w:szCs w:val="24"/>
            <w:u w:val="single"/>
            <w:lang w:eastAsia="tr-TR"/>
          </w:rPr>
          <w:t>A) Developing your preventive control plan</w:t>
        </w:r>
      </w:hyperlink>
    </w:p>
    <w:p w:rsidR="00492895" w:rsidRPr="00492895" w:rsidRDefault="00492895" w:rsidP="00492895">
      <w:pPr>
        <w:numPr>
          <w:ilvl w:val="1"/>
          <w:numId w:val="1"/>
        </w:numPr>
        <w:spacing w:before="100" w:beforeAutospacing="1" w:after="225" w:line="240" w:lineRule="auto"/>
        <w:ind w:left="1170"/>
        <w:rPr>
          <w:rFonts w:ascii="Helvetica" w:eastAsia="Times New Roman" w:hAnsi="Helvetica" w:cs="Helvetica"/>
          <w:color w:val="333333"/>
          <w:sz w:val="24"/>
          <w:szCs w:val="24"/>
          <w:lang w:eastAsia="tr-TR"/>
        </w:rPr>
      </w:pPr>
      <w:hyperlink r:id="rId9" w:anchor="a1" w:history="1">
        <w:r w:rsidRPr="00492895">
          <w:rPr>
            <w:rFonts w:ascii="Helvetica" w:eastAsia="Times New Roman" w:hAnsi="Helvetica" w:cs="Helvetica"/>
            <w:color w:val="7834BC"/>
            <w:sz w:val="24"/>
            <w:szCs w:val="24"/>
            <w:u w:val="single"/>
            <w:lang w:eastAsia="tr-TR"/>
          </w:rPr>
          <w:t>1. Hazard identification and associated control measures</w:t>
        </w:r>
      </w:hyperlink>
    </w:p>
    <w:p w:rsidR="00492895" w:rsidRPr="00492895" w:rsidRDefault="00492895" w:rsidP="00492895">
      <w:pPr>
        <w:numPr>
          <w:ilvl w:val="1"/>
          <w:numId w:val="1"/>
        </w:numPr>
        <w:spacing w:before="100" w:beforeAutospacing="1" w:after="225" w:line="240" w:lineRule="auto"/>
        <w:ind w:left="1170"/>
        <w:rPr>
          <w:rFonts w:ascii="Helvetica" w:eastAsia="Times New Roman" w:hAnsi="Helvetica" w:cs="Helvetica"/>
          <w:color w:val="333333"/>
          <w:sz w:val="24"/>
          <w:szCs w:val="24"/>
          <w:lang w:eastAsia="tr-TR"/>
        </w:rPr>
      </w:pPr>
      <w:hyperlink r:id="rId10" w:anchor="a2" w:history="1">
        <w:r w:rsidRPr="00492895">
          <w:rPr>
            <w:rFonts w:ascii="Helvetica" w:eastAsia="Times New Roman" w:hAnsi="Helvetica" w:cs="Helvetica"/>
            <w:color w:val="7834BC"/>
            <w:sz w:val="24"/>
            <w:szCs w:val="24"/>
            <w:u w:val="single"/>
            <w:lang w:eastAsia="tr-TR"/>
          </w:rPr>
          <w:t>2. Foreign supplier controls and procedures</w:t>
        </w:r>
      </w:hyperlink>
    </w:p>
    <w:p w:rsidR="00492895" w:rsidRPr="00492895" w:rsidRDefault="00492895" w:rsidP="00492895">
      <w:pPr>
        <w:numPr>
          <w:ilvl w:val="1"/>
          <w:numId w:val="1"/>
        </w:numPr>
        <w:spacing w:before="100" w:beforeAutospacing="1" w:after="225" w:line="240" w:lineRule="auto"/>
        <w:ind w:left="1170"/>
        <w:rPr>
          <w:rFonts w:ascii="Helvetica" w:eastAsia="Times New Roman" w:hAnsi="Helvetica" w:cs="Helvetica"/>
          <w:color w:val="333333"/>
          <w:sz w:val="24"/>
          <w:szCs w:val="24"/>
          <w:lang w:eastAsia="tr-TR"/>
        </w:rPr>
      </w:pPr>
      <w:hyperlink r:id="rId11" w:anchor="a3" w:history="1">
        <w:r w:rsidRPr="00492895">
          <w:rPr>
            <w:rFonts w:ascii="Helvetica" w:eastAsia="Times New Roman" w:hAnsi="Helvetica" w:cs="Helvetica"/>
            <w:color w:val="7834BC"/>
            <w:sz w:val="24"/>
            <w:szCs w:val="24"/>
            <w:u w:val="single"/>
            <w:lang w:eastAsia="tr-TR"/>
          </w:rPr>
          <w:t>3. Consumer protection requirements</w:t>
        </w:r>
      </w:hyperlink>
    </w:p>
    <w:p w:rsidR="00492895" w:rsidRPr="00492895" w:rsidRDefault="00492895" w:rsidP="00492895">
      <w:pPr>
        <w:numPr>
          <w:ilvl w:val="0"/>
          <w:numId w:val="1"/>
        </w:numPr>
        <w:spacing w:before="100" w:beforeAutospacing="1" w:after="225" w:line="240" w:lineRule="auto"/>
        <w:rPr>
          <w:rFonts w:ascii="Helvetica" w:eastAsia="Times New Roman" w:hAnsi="Helvetica" w:cs="Helvetica"/>
          <w:color w:val="333333"/>
          <w:sz w:val="24"/>
          <w:szCs w:val="24"/>
          <w:lang w:eastAsia="tr-TR"/>
        </w:rPr>
      </w:pPr>
      <w:hyperlink r:id="rId12" w:anchor="b" w:history="1">
        <w:r w:rsidRPr="00492895">
          <w:rPr>
            <w:rFonts w:ascii="Helvetica" w:eastAsia="Times New Roman" w:hAnsi="Helvetica" w:cs="Helvetica"/>
            <w:color w:val="7834BC"/>
            <w:sz w:val="24"/>
            <w:szCs w:val="24"/>
            <w:u w:val="single"/>
            <w:lang w:eastAsia="tr-TR"/>
          </w:rPr>
          <w:t>B) Implementing your preventive control plan</w:t>
        </w:r>
      </w:hyperlink>
    </w:p>
    <w:p w:rsidR="00492895" w:rsidRPr="00492895" w:rsidRDefault="00492895" w:rsidP="00492895">
      <w:pPr>
        <w:numPr>
          <w:ilvl w:val="0"/>
          <w:numId w:val="1"/>
        </w:numPr>
        <w:spacing w:before="100" w:beforeAutospacing="1" w:after="225" w:line="240" w:lineRule="auto"/>
        <w:rPr>
          <w:rFonts w:ascii="Helvetica" w:eastAsia="Times New Roman" w:hAnsi="Helvetica" w:cs="Helvetica"/>
          <w:color w:val="333333"/>
          <w:sz w:val="24"/>
          <w:szCs w:val="24"/>
          <w:lang w:eastAsia="tr-TR"/>
        </w:rPr>
      </w:pPr>
      <w:hyperlink r:id="rId13" w:anchor="c" w:history="1">
        <w:r w:rsidRPr="00492895">
          <w:rPr>
            <w:rFonts w:ascii="Helvetica" w:eastAsia="Times New Roman" w:hAnsi="Helvetica" w:cs="Helvetica"/>
            <w:color w:val="7834BC"/>
            <w:sz w:val="24"/>
            <w:szCs w:val="24"/>
            <w:u w:val="single"/>
            <w:lang w:eastAsia="tr-TR"/>
          </w:rPr>
          <w:t>C) Maintaining your preventive control plan</w:t>
        </w:r>
      </w:hyperlink>
    </w:p>
    <w:p w:rsidR="00492895" w:rsidRPr="00492895" w:rsidRDefault="00492895" w:rsidP="00492895">
      <w:pPr>
        <w:spacing w:before="570" w:after="173" w:line="240" w:lineRule="auto"/>
        <w:outlineLvl w:val="1"/>
        <w:rPr>
          <w:rFonts w:ascii="Helvetica" w:eastAsia="Times New Roman" w:hAnsi="Helvetica" w:cs="Helvetica"/>
          <w:b/>
          <w:bCs/>
          <w:color w:val="333333"/>
          <w:sz w:val="39"/>
          <w:szCs w:val="39"/>
          <w:lang w:eastAsia="tr-TR"/>
        </w:rPr>
      </w:pPr>
      <w:r w:rsidRPr="00492895">
        <w:rPr>
          <w:rFonts w:ascii="Helvetica" w:eastAsia="Times New Roman" w:hAnsi="Helvetica" w:cs="Helvetica"/>
          <w:b/>
          <w:bCs/>
          <w:color w:val="333333"/>
          <w:sz w:val="39"/>
          <w:szCs w:val="39"/>
          <w:lang w:eastAsia="tr-TR"/>
        </w:rPr>
        <w:t>Introduction</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As an importer, it's your responsibility to make sure the </w:t>
      </w:r>
      <w:hyperlink r:id="rId14" w:anchor="a80" w:history="1">
        <w:r w:rsidRPr="00492895">
          <w:rPr>
            <w:rFonts w:ascii="Helvetica" w:eastAsia="Times New Roman" w:hAnsi="Helvetica" w:cs="Helvetica"/>
            <w:color w:val="7834BC"/>
            <w:sz w:val="24"/>
            <w:szCs w:val="24"/>
            <w:u w:val="single"/>
            <w:lang w:eastAsia="tr-TR"/>
          </w:rPr>
          <w:t>food</w:t>
        </w:r>
      </w:hyperlink>
      <w:r w:rsidRPr="00492895">
        <w:rPr>
          <w:rFonts w:ascii="Helvetica" w:eastAsia="Times New Roman" w:hAnsi="Helvetica" w:cs="Helvetica"/>
          <w:color w:val="333333"/>
          <w:sz w:val="24"/>
          <w:szCs w:val="24"/>
          <w:lang w:eastAsia="tr-TR"/>
        </w:rPr>
        <w:t> you </w:t>
      </w:r>
      <w:hyperlink r:id="rId15" w:anchor="a37" w:history="1">
        <w:r w:rsidRPr="00492895">
          <w:rPr>
            <w:rFonts w:ascii="Helvetica" w:eastAsia="Times New Roman" w:hAnsi="Helvetica" w:cs="Helvetica"/>
            <w:color w:val="7834BC"/>
            <w:sz w:val="24"/>
            <w:szCs w:val="24"/>
            <w:u w:val="single"/>
            <w:lang w:eastAsia="tr-TR"/>
          </w:rPr>
          <w:t>import</w:t>
        </w:r>
      </w:hyperlink>
      <w:r w:rsidRPr="00492895">
        <w:rPr>
          <w:rFonts w:ascii="Helvetica" w:eastAsia="Times New Roman" w:hAnsi="Helvetica" w:cs="Helvetica"/>
          <w:color w:val="333333"/>
          <w:sz w:val="24"/>
          <w:szCs w:val="24"/>
          <w:lang w:eastAsia="tr-TR"/>
        </w:rPr>
        <w:t> is safe and that it meets Canadian requirements. This guide is intended for food importers that are required to have a </w:t>
      </w:r>
      <w:hyperlink r:id="rId16" w:anchor="a19" w:history="1">
        <w:r w:rsidRPr="00492895">
          <w:rPr>
            <w:rFonts w:ascii="Helvetica" w:eastAsia="Times New Roman" w:hAnsi="Helvetica" w:cs="Helvetica"/>
            <w:color w:val="7834BC"/>
            <w:sz w:val="24"/>
            <w:szCs w:val="24"/>
            <w:u w:val="single"/>
            <w:lang w:eastAsia="tr-TR"/>
          </w:rPr>
          <w:t>preventive control plan (PCP)</w:t>
        </w:r>
      </w:hyperlink>
      <w:r w:rsidRPr="00492895">
        <w:rPr>
          <w:rFonts w:ascii="Helvetica" w:eastAsia="Times New Roman" w:hAnsi="Helvetica" w:cs="Helvetica"/>
          <w:color w:val="333333"/>
          <w:sz w:val="24"/>
          <w:szCs w:val="24"/>
          <w:lang w:eastAsia="tr-TR"/>
        </w:rPr>
        <w:t> under the </w:t>
      </w:r>
      <w:hyperlink r:id="rId17" w:history="1">
        <w:r w:rsidRPr="00492895">
          <w:rPr>
            <w:rFonts w:ascii="Helvetica" w:eastAsia="Times New Roman" w:hAnsi="Helvetica" w:cs="Helvetica"/>
            <w:color w:val="7834BC"/>
            <w:sz w:val="24"/>
            <w:szCs w:val="24"/>
            <w:u w:val="single"/>
            <w:lang w:eastAsia="tr-TR"/>
          </w:rPr>
          <w:t>Safe Food for Canadians Regulations (SFCR)</w:t>
        </w:r>
      </w:hyperlink>
      <w:r w:rsidRPr="00492895">
        <w:rPr>
          <w:rFonts w:ascii="Helvetica" w:eastAsia="Times New Roman" w:hAnsi="Helvetica" w:cs="Helvetica"/>
          <w:color w:val="333333"/>
          <w:sz w:val="24"/>
          <w:szCs w:val="24"/>
          <w:lang w:eastAsia="tr-TR"/>
        </w:rPr>
        <w:t>. A PCP is a written plan outlining how you ensure that imported food is safe and fit for consumption in Canada and conforms to Canadian consumer protection requirements, as applicable. This document describes the </w:t>
      </w:r>
      <w:hyperlink r:id="rId18" w:anchor="a19" w:history="1">
        <w:r w:rsidRPr="00492895">
          <w:rPr>
            <w:rFonts w:ascii="Helvetica" w:eastAsia="Times New Roman" w:hAnsi="Helvetica" w:cs="Helvetica"/>
            <w:color w:val="7834BC"/>
            <w:sz w:val="24"/>
            <w:szCs w:val="24"/>
            <w:u w:val="single"/>
            <w:lang w:eastAsia="tr-TR"/>
          </w:rPr>
          <w:t>preventive control plan</w:t>
        </w:r>
      </w:hyperlink>
      <w:r w:rsidRPr="00492895">
        <w:rPr>
          <w:rFonts w:ascii="Helvetica" w:eastAsia="Times New Roman" w:hAnsi="Helvetica" w:cs="Helvetica"/>
          <w:color w:val="333333"/>
          <w:sz w:val="24"/>
          <w:szCs w:val="24"/>
          <w:lang w:eastAsia="tr-TR"/>
        </w:rPr>
        <w:t> contents for import </w:t>
      </w:r>
      <w:hyperlink r:id="rId19" w:anchor="a102" w:history="1">
        <w:r w:rsidRPr="00492895">
          <w:rPr>
            <w:rFonts w:ascii="Helvetica" w:eastAsia="Times New Roman" w:hAnsi="Helvetica" w:cs="Helvetica"/>
            <w:color w:val="7834BC"/>
            <w:sz w:val="24"/>
            <w:szCs w:val="24"/>
            <w:u w:val="single"/>
            <w:lang w:eastAsia="tr-TR"/>
          </w:rPr>
          <w:t>licence</w:t>
        </w:r>
      </w:hyperlink>
      <w:r w:rsidRPr="00492895">
        <w:rPr>
          <w:rFonts w:ascii="Helvetica" w:eastAsia="Times New Roman" w:hAnsi="Helvetica" w:cs="Helvetica"/>
          <w:color w:val="333333"/>
          <w:sz w:val="24"/>
          <w:szCs w:val="24"/>
          <w:lang w:eastAsia="tr-TR"/>
        </w:rPr>
        <w:t> holders only. If you are licenced to conduct other activities (for example packaging or labelling food that will be sent between provinces or exported) your preventive control plan will need to include additional elements that are described in other guidance documents. More information on preventive control plan requirements for domestic food businesses or businesses that export food can be found in </w:t>
      </w:r>
      <w:hyperlink r:id="rId20" w:history="1">
        <w:r w:rsidRPr="00492895">
          <w:rPr>
            <w:rFonts w:ascii="Helvetica" w:eastAsia="Times New Roman" w:hAnsi="Helvetica" w:cs="Helvetica"/>
            <w:color w:val="7834BC"/>
            <w:sz w:val="24"/>
            <w:szCs w:val="24"/>
            <w:u w:val="single"/>
            <w:lang w:eastAsia="tr-TR"/>
          </w:rPr>
          <w:t>A Guide for Preparing a Preventive Control Plan: Domestic Food Businesses</w:t>
        </w:r>
      </w:hyperlink>
      <w:r w:rsidRPr="00492895">
        <w:rPr>
          <w:rFonts w:ascii="Helvetica" w:eastAsia="Times New Roman" w:hAnsi="Helvetica" w:cs="Helvetica"/>
          <w:color w:val="333333"/>
          <w:sz w:val="24"/>
          <w:szCs w:val="24"/>
          <w:lang w:eastAsia="tr-TR"/>
        </w:rPr>
        <w:t> and the </w:t>
      </w:r>
      <w:hyperlink r:id="rId21" w:history="1">
        <w:r w:rsidRPr="00492895">
          <w:rPr>
            <w:rFonts w:ascii="Helvetica" w:eastAsia="Times New Roman" w:hAnsi="Helvetica" w:cs="Helvetica"/>
            <w:color w:val="7834BC"/>
            <w:sz w:val="24"/>
            <w:szCs w:val="24"/>
            <w:u w:val="single"/>
            <w:lang w:eastAsia="tr-TR"/>
          </w:rPr>
          <w:t>Exporting food: A step by step guide</w:t>
        </w:r>
      </w:hyperlink>
      <w:r w:rsidRPr="00492895">
        <w:rPr>
          <w:rFonts w:ascii="Helvetica" w:eastAsia="Times New Roman" w:hAnsi="Helvetica" w:cs="Helvetica"/>
          <w:color w:val="333333"/>
          <w:sz w:val="24"/>
          <w:szCs w:val="24"/>
          <w:lang w:eastAsia="tr-TR"/>
        </w:rPr>
        <w:t>.</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hyperlink r:id="rId22" w:anchor="a18" w:history="1">
        <w:r w:rsidRPr="00492895">
          <w:rPr>
            <w:rFonts w:ascii="Helvetica" w:eastAsia="Times New Roman" w:hAnsi="Helvetica" w:cs="Helvetica"/>
            <w:color w:val="7834BC"/>
            <w:sz w:val="24"/>
            <w:szCs w:val="24"/>
            <w:u w:val="single"/>
            <w:lang w:eastAsia="tr-TR"/>
          </w:rPr>
          <w:t>Preventive controls</w:t>
        </w:r>
      </w:hyperlink>
      <w:r w:rsidRPr="00492895">
        <w:rPr>
          <w:rFonts w:ascii="Helvetica" w:eastAsia="Times New Roman" w:hAnsi="Helvetica" w:cs="Helvetica"/>
          <w:color w:val="333333"/>
          <w:sz w:val="24"/>
          <w:szCs w:val="24"/>
          <w:lang w:eastAsia="tr-TR"/>
        </w:rPr>
        <w:t> are an internationally accepted approach to prevent, eliminate or reduce to an acceptable (safe) level </w:t>
      </w:r>
      <w:hyperlink r:id="rId23" w:anchor="a10" w:history="1">
        <w:r w:rsidRPr="00492895">
          <w:rPr>
            <w:rFonts w:ascii="Helvetica" w:eastAsia="Times New Roman" w:hAnsi="Helvetica" w:cs="Helvetica"/>
            <w:color w:val="7834BC"/>
            <w:sz w:val="24"/>
            <w:szCs w:val="24"/>
            <w:u w:val="single"/>
            <w:lang w:eastAsia="tr-TR"/>
          </w:rPr>
          <w:t>hazards</w:t>
        </w:r>
      </w:hyperlink>
      <w:r w:rsidRPr="00492895">
        <w:rPr>
          <w:rFonts w:ascii="Helvetica" w:eastAsia="Times New Roman" w:hAnsi="Helvetica" w:cs="Helvetica"/>
          <w:color w:val="333333"/>
          <w:sz w:val="24"/>
          <w:szCs w:val="24"/>
          <w:lang w:eastAsia="tr-TR"/>
        </w:rPr>
        <w:t> associated with food products. They are based on the </w:t>
      </w:r>
      <w:hyperlink r:id="rId24" w:history="1">
        <w:r w:rsidRPr="00492895">
          <w:rPr>
            <w:rFonts w:ascii="Helvetica" w:eastAsia="Times New Roman" w:hAnsi="Helvetica" w:cs="Helvetica"/>
            <w:color w:val="7834BC"/>
            <w:sz w:val="24"/>
            <w:szCs w:val="24"/>
            <w:u w:val="single"/>
            <w:lang w:eastAsia="tr-TR"/>
          </w:rPr>
          <w:t>Codex Alimentarius General Principles of Food Hygiene CAC/RCP 1-1969 – PDF (179 kb)</w:t>
        </w:r>
      </w:hyperlink>
      <w:r w:rsidRPr="00492895">
        <w:rPr>
          <w:rFonts w:ascii="Helvetica" w:eastAsia="Times New Roman" w:hAnsi="Helvetica" w:cs="Helvetica"/>
          <w:color w:val="333333"/>
          <w:sz w:val="24"/>
          <w:szCs w:val="24"/>
          <w:lang w:eastAsia="tr-TR"/>
        </w:rPr>
        <w:t>.</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Preventive control plans are not a new concept for many food importers. For example, some fish importers already have a system in place called the Quality Management Program for Importers (QMPI) that is comparable to a preventive control plan because they are based on a Codex approach. In addition, many food importers have food safety plans in place that align with voluntary codes of practice that are also consistent with Codex principles.</w:t>
      </w:r>
    </w:p>
    <w:p w:rsidR="00492895" w:rsidRPr="00492895" w:rsidRDefault="00492895" w:rsidP="00492895">
      <w:pPr>
        <w:spacing w:before="75" w:after="173" w:line="240" w:lineRule="auto"/>
        <w:outlineLvl w:val="2"/>
        <w:rPr>
          <w:rFonts w:ascii="inherit" w:eastAsia="Times New Roman" w:hAnsi="inherit" w:cs="Helvetica"/>
          <w:b/>
          <w:bCs/>
          <w:color w:val="333333"/>
          <w:sz w:val="27"/>
          <w:szCs w:val="27"/>
          <w:lang w:eastAsia="tr-TR"/>
        </w:rPr>
      </w:pPr>
      <w:r w:rsidRPr="00492895">
        <w:rPr>
          <w:rFonts w:ascii="inherit" w:eastAsia="Times New Roman" w:hAnsi="inherit" w:cs="Helvetica"/>
          <w:b/>
          <w:bCs/>
          <w:color w:val="333333"/>
          <w:sz w:val="27"/>
          <w:szCs w:val="27"/>
          <w:lang w:eastAsia="tr-TR"/>
        </w:rPr>
        <w:t>It's your choice</w:t>
      </w:r>
    </w:p>
    <w:p w:rsidR="00492895" w:rsidRPr="00492895" w:rsidRDefault="00492895" w:rsidP="00492895">
      <w:pPr>
        <w:spacing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 may use other preventive control plan approaches that have been developed by other food safety authorities, industry associations, international partners, or academia. Always ensure that the information in your preventive control plan is tailored for your particular business, foods, foreign suppliers and market requirements. You are responsible for ensuring that your written preventive control plan meets the requirements of the Safe Food for Canadians Regulations.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addition to the preventive control plan requirements described here, importers have several other </w:t>
      </w:r>
      <w:hyperlink r:id="rId25" w:anchor="a22" w:history="1">
        <w:r w:rsidRPr="00492895">
          <w:rPr>
            <w:rFonts w:ascii="Helvetica" w:eastAsia="Times New Roman" w:hAnsi="Helvetica" w:cs="Helvetica"/>
            <w:color w:val="7834BC"/>
            <w:sz w:val="24"/>
            <w:szCs w:val="24"/>
            <w:u w:val="single"/>
            <w:lang w:eastAsia="tr-TR"/>
          </w:rPr>
          <w:t>record</w:t>
        </w:r>
      </w:hyperlink>
      <w:r w:rsidRPr="00492895">
        <w:rPr>
          <w:rFonts w:ascii="Helvetica" w:eastAsia="Times New Roman" w:hAnsi="Helvetica" w:cs="Helvetica"/>
          <w:color w:val="333333"/>
          <w:sz w:val="24"/>
          <w:szCs w:val="24"/>
          <w:lang w:eastAsia="tr-TR"/>
        </w:rPr>
        <w:t> keeping requirements under the SFCR. For example, importers are required to keep records related to receiving and responding to complaints, </w:t>
      </w:r>
      <w:hyperlink r:id="rId26" w:anchor="a21" w:history="1">
        <w:r w:rsidRPr="00492895">
          <w:rPr>
            <w:rFonts w:ascii="Helvetica" w:eastAsia="Times New Roman" w:hAnsi="Helvetica" w:cs="Helvetica"/>
            <w:color w:val="7834BC"/>
            <w:sz w:val="24"/>
            <w:szCs w:val="24"/>
            <w:u w:val="single"/>
            <w:lang w:eastAsia="tr-TR"/>
          </w:rPr>
          <w:t>recall</w:t>
        </w:r>
      </w:hyperlink>
      <w:r w:rsidRPr="00492895">
        <w:rPr>
          <w:rFonts w:ascii="Helvetica" w:eastAsia="Times New Roman" w:hAnsi="Helvetica" w:cs="Helvetica"/>
          <w:color w:val="333333"/>
          <w:sz w:val="24"/>
          <w:szCs w:val="24"/>
          <w:lang w:eastAsia="tr-TR"/>
        </w:rPr>
        <w:t> and </w:t>
      </w:r>
      <w:hyperlink r:id="rId27" w:anchor="a26" w:history="1">
        <w:r w:rsidRPr="00492895">
          <w:rPr>
            <w:rFonts w:ascii="Helvetica" w:eastAsia="Times New Roman" w:hAnsi="Helvetica" w:cs="Helvetica"/>
            <w:color w:val="7834BC"/>
            <w:sz w:val="24"/>
            <w:szCs w:val="24"/>
            <w:u w:val="single"/>
            <w:lang w:eastAsia="tr-TR"/>
          </w:rPr>
          <w:t>traceability</w:t>
        </w:r>
      </w:hyperlink>
      <w:r w:rsidRPr="00492895">
        <w:rPr>
          <w:rFonts w:ascii="Helvetica" w:eastAsia="Times New Roman" w:hAnsi="Helvetica" w:cs="Helvetica"/>
          <w:color w:val="333333"/>
          <w:sz w:val="24"/>
          <w:szCs w:val="24"/>
          <w:lang w:eastAsia="tr-TR"/>
        </w:rPr>
        <w:t>. While these records are not required to be part of the preventive control plan, you may still choose to include these records with your plan. More details regarding these additional record keeping requirements can be found in </w:t>
      </w:r>
      <w:hyperlink r:id="rId28" w:history="1">
        <w:r w:rsidRPr="00492895">
          <w:rPr>
            <w:rFonts w:ascii="Helvetica" w:eastAsia="Times New Roman" w:hAnsi="Helvetica" w:cs="Helvetica"/>
            <w:color w:val="7834BC"/>
            <w:sz w:val="24"/>
            <w:szCs w:val="24"/>
            <w:u w:val="single"/>
            <w:lang w:eastAsia="tr-TR"/>
          </w:rPr>
          <w:t>Importing Food: A step by step guide</w:t>
        </w:r>
      </w:hyperlink>
      <w:r w:rsidRPr="00492895">
        <w:rPr>
          <w:rFonts w:ascii="Helvetica" w:eastAsia="Times New Roman" w:hAnsi="Helvetica" w:cs="Helvetica"/>
          <w:color w:val="333333"/>
          <w:sz w:val="24"/>
          <w:szCs w:val="24"/>
          <w:lang w:eastAsia="tr-TR"/>
        </w:rPr>
        <w:t>.</w:t>
      </w:r>
    </w:p>
    <w:p w:rsidR="00492895" w:rsidRPr="00492895" w:rsidRDefault="00492895" w:rsidP="00492895">
      <w:pPr>
        <w:spacing w:before="570" w:after="173" w:line="240" w:lineRule="auto"/>
        <w:outlineLvl w:val="1"/>
        <w:rPr>
          <w:rFonts w:ascii="Helvetica" w:eastAsia="Times New Roman" w:hAnsi="Helvetica" w:cs="Helvetica"/>
          <w:b/>
          <w:bCs/>
          <w:color w:val="333333"/>
          <w:sz w:val="39"/>
          <w:szCs w:val="39"/>
          <w:lang w:eastAsia="tr-TR"/>
        </w:rPr>
      </w:pPr>
      <w:r w:rsidRPr="00492895">
        <w:rPr>
          <w:rFonts w:ascii="Helvetica" w:eastAsia="Times New Roman" w:hAnsi="Helvetica" w:cs="Helvetica"/>
          <w:b/>
          <w:bCs/>
          <w:color w:val="333333"/>
          <w:sz w:val="39"/>
          <w:szCs w:val="39"/>
          <w:lang w:eastAsia="tr-TR"/>
        </w:rPr>
        <w:t>A) Developing your preventive control plan</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required components of a preventive control plan are described in specific parts of section 89 of the SFCR and described further in </w:t>
      </w:r>
      <w:hyperlink r:id="rId29" w:history="1">
        <w:r w:rsidRPr="00492895">
          <w:rPr>
            <w:rFonts w:ascii="Helvetica" w:eastAsia="Times New Roman" w:hAnsi="Helvetica" w:cs="Helvetica"/>
            <w:color w:val="7834BC"/>
            <w:sz w:val="24"/>
            <w:szCs w:val="24"/>
            <w:u w:val="single"/>
            <w:lang w:eastAsia="tr-TR"/>
          </w:rPr>
          <w:t>Regulatory requirements: Preventive control plan (PCP)</w:t>
        </w:r>
      </w:hyperlink>
      <w:r w:rsidRPr="00492895">
        <w:rPr>
          <w:rFonts w:ascii="Helvetica" w:eastAsia="Times New Roman" w:hAnsi="Helvetica" w:cs="Helvetica"/>
          <w:color w:val="333333"/>
          <w:sz w:val="24"/>
          <w:szCs w:val="24"/>
          <w:lang w:eastAsia="tr-TR"/>
        </w:rPr>
        <w:t>. The parts of section 89 that apply to import licence holders are:</w:t>
      </w:r>
    </w:p>
    <w:p w:rsidR="00492895" w:rsidRPr="00492895" w:rsidRDefault="00492895" w:rsidP="00492895">
      <w:pPr>
        <w:numPr>
          <w:ilvl w:val="0"/>
          <w:numId w:val="2"/>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89(1)(a) and (b) – description of consumer protection and packaging and labelling controls</w:t>
      </w:r>
    </w:p>
    <w:p w:rsidR="00492895" w:rsidRPr="00492895" w:rsidRDefault="00492895" w:rsidP="00492895">
      <w:pPr>
        <w:numPr>
          <w:ilvl w:val="0"/>
          <w:numId w:val="2"/>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89(1)(c)(i) – description of hazards and associated control measures</w:t>
      </w:r>
    </w:p>
    <w:p w:rsidR="00492895" w:rsidRPr="00492895" w:rsidRDefault="00492895" w:rsidP="00492895">
      <w:pPr>
        <w:numPr>
          <w:ilvl w:val="0"/>
          <w:numId w:val="2"/>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89(1)(c)(vi) – procedure for verifying that the preventive control plan is effective</w:t>
      </w:r>
    </w:p>
    <w:p w:rsidR="00492895" w:rsidRPr="00492895" w:rsidRDefault="00492895" w:rsidP="00492895">
      <w:pPr>
        <w:numPr>
          <w:ilvl w:val="0"/>
          <w:numId w:val="2"/>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89(1)(c)(vii) – documents showing that the preventive control plan has been implemented</w:t>
      </w:r>
    </w:p>
    <w:p w:rsidR="00492895" w:rsidRPr="00492895" w:rsidRDefault="00492895" w:rsidP="00492895">
      <w:pPr>
        <w:numPr>
          <w:ilvl w:val="0"/>
          <w:numId w:val="2"/>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89(1)(e) – supporting documents to show evidence of the above information</w:t>
      </w:r>
    </w:p>
    <w:p w:rsidR="00492895" w:rsidRPr="00492895" w:rsidRDefault="00492895" w:rsidP="00492895">
      <w:pPr>
        <w:numPr>
          <w:ilvl w:val="0"/>
          <w:numId w:val="2"/>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89(4) – description of foreign supplier food safety controls and procedures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Each of the above requirements is described in more detail below.</w:t>
      </w:r>
    </w:p>
    <w:p w:rsidR="00492895" w:rsidRPr="00492895" w:rsidRDefault="00492895" w:rsidP="00492895">
      <w:pPr>
        <w:spacing w:before="75" w:after="173" w:line="240" w:lineRule="auto"/>
        <w:outlineLvl w:val="2"/>
        <w:rPr>
          <w:rFonts w:ascii="inherit" w:eastAsia="Times New Roman" w:hAnsi="inherit" w:cs="Helvetica"/>
          <w:b/>
          <w:bCs/>
          <w:color w:val="333333"/>
          <w:sz w:val="27"/>
          <w:szCs w:val="27"/>
          <w:lang w:eastAsia="tr-TR"/>
        </w:rPr>
      </w:pPr>
      <w:r w:rsidRPr="00492895">
        <w:rPr>
          <w:rFonts w:ascii="inherit" w:eastAsia="Times New Roman" w:hAnsi="inherit" w:cs="Helvetica"/>
          <w:b/>
          <w:bCs/>
          <w:color w:val="333333"/>
          <w:sz w:val="27"/>
          <w:szCs w:val="27"/>
          <w:lang w:eastAsia="tr-TR"/>
        </w:rPr>
        <w:t>Keep in mind</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lastRenderedPageBreak/>
        <w:t>We have created the following tools related to the PCP requirements that may apply to you:</w:t>
      </w:r>
    </w:p>
    <w:p w:rsidR="00492895" w:rsidRPr="00492895" w:rsidRDefault="00492895" w:rsidP="00492895">
      <w:pPr>
        <w:numPr>
          <w:ilvl w:val="0"/>
          <w:numId w:val="3"/>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w:t>
      </w:r>
      <w:hyperlink r:id="rId30" w:tooltip="Proposed Safe Food for Canadians Regulations: Would you need a Preventive Control Plan (PCP)?" w:history="1">
        <w:r w:rsidRPr="00492895">
          <w:rPr>
            <w:rFonts w:ascii="Helvetica" w:eastAsia="Times New Roman" w:hAnsi="Helvetica" w:cs="Helvetica"/>
            <w:color w:val="7834BC"/>
            <w:sz w:val="24"/>
            <w:szCs w:val="24"/>
            <w:u w:val="single"/>
            <w:lang w:eastAsia="tr-TR"/>
          </w:rPr>
          <w:t>Preventive control plan interactive tool</w:t>
        </w:r>
      </w:hyperlink>
      <w:r w:rsidRPr="00492895">
        <w:rPr>
          <w:rFonts w:ascii="Helvetica" w:eastAsia="Times New Roman" w:hAnsi="Helvetica" w:cs="Helvetica"/>
          <w:color w:val="333333"/>
          <w:sz w:val="24"/>
          <w:szCs w:val="24"/>
          <w:lang w:eastAsia="tr-TR"/>
        </w:rPr>
        <w:t> tool will help you determine if you need to prepare a written preventive control plan.</w:t>
      </w:r>
    </w:p>
    <w:p w:rsidR="00492895" w:rsidRPr="00492895" w:rsidRDefault="00492895" w:rsidP="00492895">
      <w:pPr>
        <w:numPr>
          <w:ilvl w:val="0"/>
          <w:numId w:val="3"/>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A series of </w:t>
      </w:r>
      <w:hyperlink r:id="rId31" w:anchor="details-panel3" w:history="1">
        <w:r w:rsidRPr="00492895">
          <w:rPr>
            <w:rFonts w:ascii="Helvetica" w:eastAsia="Times New Roman" w:hAnsi="Helvetica" w:cs="Helvetica"/>
            <w:color w:val="7834BC"/>
            <w:sz w:val="24"/>
            <w:szCs w:val="24"/>
            <w:u w:val="single"/>
            <w:lang w:eastAsia="tr-TR"/>
          </w:rPr>
          <w:t>infographics on food hazards and preventive controls</w:t>
        </w:r>
      </w:hyperlink>
      <w:r w:rsidRPr="00492895">
        <w:rPr>
          <w:rFonts w:ascii="Helvetica" w:eastAsia="Times New Roman" w:hAnsi="Helvetica" w:cs="Helvetica"/>
          <w:color w:val="333333"/>
          <w:sz w:val="24"/>
          <w:szCs w:val="24"/>
          <w:lang w:eastAsia="tr-TR"/>
        </w:rPr>
        <w:t> will give you a basic overview of key elements that need to be included in your preventive control plan.</w:t>
      </w:r>
    </w:p>
    <w:p w:rsidR="00492895" w:rsidRPr="00492895" w:rsidRDefault="00492895" w:rsidP="00492895">
      <w:pPr>
        <w:numPr>
          <w:ilvl w:val="0"/>
          <w:numId w:val="3"/>
        </w:numPr>
        <w:spacing w:before="100" w:beforeAutospacing="1" w:line="240" w:lineRule="auto"/>
        <w:rPr>
          <w:rFonts w:ascii="Helvetica" w:eastAsia="Times New Roman" w:hAnsi="Helvetica" w:cs="Helvetica"/>
          <w:color w:val="333333"/>
          <w:sz w:val="24"/>
          <w:szCs w:val="24"/>
          <w:lang w:eastAsia="tr-TR"/>
        </w:rPr>
      </w:pPr>
      <w:hyperlink r:id="rId32" w:tooltip="Draft Preventive Control Plan Templates – For Domestic Food Businesses and Exporters" w:history="1">
        <w:r w:rsidRPr="00492895">
          <w:rPr>
            <w:rFonts w:ascii="Helvetica" w:eastAsia="Times New Roman" w:hAnsi="Helvetica" w:cs="Helvetica"/>
            <w:color w:val="7834BC"/>
            <w:sz w:val="24"/>
            <w:szCs w:val="24"/>
            <w:u w:val="single"/>
            <w:lang w:eastAsia="tr-TR"/>
          </w:rPr>
          <w:t>Preventive Control Plan Templates</w:t>
        </w:r>
      </w:hyperlink>
      <w:r w:rsidRPr="00492895">
        <w:rPr>
          <w:rFonts w:ascii="Helvetica" w:eastAsia="Times New Roman" w:hAnsi="Helvetica" w:cs="Helvetica"/>
          <w:color w:val="333333"/>
          <w:sz w:val="24"/>
          <w:szCs w:val="24"/>
          <w:lang w:eastAsia="tr-TR"/>
        </w:rPr>
        <w:t> have been developed for importers to help further illustrate what a PCPincludes.</w:t>
      </w:r>
    </w:p>
    <w:p w:rsidR="00492895" w:rsidRPr="00492895" w:rsidRDefault="00492895" w:rsidP="00492895">
      <w:pPr>
        <w:spacing w:before="480" w:after="173" w:line="240" w:lineRule="auto"/>
        <w:outlineLvl w:val="2"/>
        <w:rPr>
          <w:rFonts w:ascii="Helvetica" w:eastAsia="Times New Roman" w:hAnsi="Helvetica" w:cs="Helvetica"/>
          <w:b/>
          <w:bCs/>
          <w:color w:val="333333"/>
          <w:sz w:val="33"/>
          <w:szCs w:val="33"/>
          <w:lang w:eastAsia="tr-TR"/>
        </w:rPr>
      </w:pPr>
      <w:r w:rsidRPr="00492895">
        <w:rPr>
          <w:rFonts w:ascii="Helvetica" w:eastAsia="Times New Roman" w:hAnsi="Helvetica" w:cs="Helvetica"/>
          <w:b/>
          <w:bCs/>
          <w:color w:val="333333"/>
          <w:sz w:val="33"/>
          <w:szCs w:val="33"/>
          <w:lang w:eastAsia="tr-TR"/>
        </w:rPr>
        <w:t>1. Hazard identification and associated control measures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SFCR requires that imported </w:t>
      </w:r>
      <w:hyperlink r:id="rId33" w:anchor="a80" w:history="1">
        <w:r w:rsidRPr="00492895">
          <w:rPr>
            <w:rFonts w:ascii="Helvetica" w:eastAsia="Times New Roman" w:hAnsi="Helvetica" w:cs="Helvetica"/>
            <w:color w:val="7834BC"/>
            <w:sz w:val="24"/>
            <w:szCs w:val="24"/>
            <w:u w:val="single"/>
            <w:lang w:eastAsia="tr-TR"/>
          </w:rPr>
          <w:t>food</w:t>
        </w:r>
      </w:hyperlink>
      <w:r w:rsidRPr="00492895">
        <w:rPr>
          <w:rFonts w:ascii="Helvetica" w:eastAsia="Times New Roman" w:hAnsi="Helvetica" w:cs="Helvetica"/>
          <w:color w:val="333333"/>
          <w:sz w:val="24"/>
          <w:szCs w:val="24"/>
          <w:lang w:eastAsia="tr-TR"/>
        </w:rPr>
        <w:t> be subject to the same level of </w:t>
      </w:r>
      <w:hyperlink r:id="rId34" w:anchor="a10" w:history="1">
        <w:r w:rsidRPr="00492895">
          <w:rPr>
            <w:rFonts w:ascii="Helvetica" w:eastAsia="Times New Roman" w:hAnsi="Helvetica" w:cs="Helvetica"/>
            <w:color w:val="7834BC"/>
            <w:sz w:val="24"/>
            <w:szCs w:val="24"/>
            <w:u w:val="single"/>
            <w:lang w:eastAsia="tr-TR"/>
          </w:rPr>
          <w:t>hazard</w:t>
        </w:r>
      </w:hyperlink>
      <w:r w:rsidRPr="00492895">
        <w:rPr>
          <w:rFonts w:ascii="Helvetica" w:eastAsia="Times New Roman" w:hAnsi="Helvetica" w:cs="Helvetica"/>
          <w:color w:val="333333"/>
          <w:sz w:val="24"/>
          <w:szCs w:val="24"/>
          <w:lang w:eastAsia="tr-TR"/>
        </w:rPr>
        <w:t> analysis and preventive food safety controls as food prepared in Canada. We recognize that you, as an importer, are likely not present in the foreign food establishments from which you source your imported food and that you do not have direct control over the food safety control measures applied in those food establishments. For this reason, assessment of your foreign supplier is critically important in ensuring that hazards are identified by the foreign supplier and effective control measures are in place to deal with these hazards. There are several strategies an importer can use to obtain these assurances. Some examples of these strategies are provided in this document. You may choose to use other strategies as appropriate for your import business model to meet the hazard identification and </w:t>
      </w:r>
      <w:hyperlink r:id="rId35" w:anchor="a2" w:history="1">
        <w:r w:rsidRPr="00492895">
          <w:rPr>
            <w:rFonts w:ascii="Helvetica" w:eastAsia="Times New Roman" w:hAnsi="Helvetica" w:cs="Helvetica"/>
            <w:color w:val="7834BC"/>
            <w:sz w:val="24"/>
            <w:szCs w:val="24"/>
            <w:u w:val="single"/>
            <w:lang w:eastAsia="tr-TR"/>
          </w:rPr>
          <w:t>control measure</w:t>
        </w:r>
      </w:hyperlink>
      <w:r w:rsidRPr="00492895">
        <w:rPr>
          <w:rFonts w:ascii="Helvetica" w:eastAsia="Times New Roman" w:hAnsi="Helvetica" w:cs="Helvetica"/>
          <w:color w:val="333333"/>
          <w:sz w:val="24"/>
          <w:szCs w:val="24"/>
          <w:lang w:eastAsia="tr-TR"/>
        </w:rPr>
        <w:t> requirements.</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t>Hazard identification</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For each type of food you </w:t>
      </w:r>
      <w:hyperlink r:id="rId36" w:anchor="a37" w:history="1">
        <w:r w:rsidRPr="00492895">
          <w:rPr>
            <w:rFonts w:ascii="Helvetica" w:eastAsia="Times New Roman" w:hAnsi="Helvetica" w:cs="Helvetica"/>
            <w:color w:val="7834BC"/>
            <w:sz w:val="24"/>
            <w:szCs w:val="24"/>
            <w:u w:val="single"/>
            <w:lang w:eastAsia="tr-TR"/>
          </w:rPr>
          <w:t>import</w:t>
        </w:r>
      </w:hyperlink>
      <w:r w:rsidRPr="00492895">
        <w:rPr>
          <w:rFonts w:ascii="Helvetica" w:eastAsia="Times New Roman" w:hAnsi="Helvetica" w:cs="Helvetica"/>
          <w:color w:val="333333"/>
          <w:sz w:val="24"/>
          <w:szCs w:val="24"/>
          <w:lang w:eastAsia="tr-TR"/>
        </w:rPr>
        <w:t>, you need to ensure that the hazards (biological, chemical and physical) that may reasonably be expected to contaminate the food have been identified and described. Complete </w:t>
      </w:r>
      <w:hyperlink r:id="rId37" w:anchor="a11" w:history="1">
        <w:r w:rsidRPr="00492895">
          <w:rPr>
            <w:rFonts w:ascii="Helvetica" w:eastAsia="Times New Roman" w:hAnsi="Helvetica" w:cs="Helvetica"/>
            <w:color w:val="7834BC"/>
            <w:sz w:val="24"/>
            <w:szCs w:val="24"/>
            <w:u w:val="single"/>
            <w:lang w:eastAsia="tr-TR"/>
          </w:rPr>
          <w:t>hazard analysis</w:t>
        </w:r>
      </w:hyperlink>
      <w:r w:rsidRPr="00492895">
        <w:rPr>
          <w:rFonts w:ascii="Helvetica" w:eastAsia="Times New Roman" w:hAnsi="Helvetica" w:cs="Helvetica"/>
          <w:color w:val="333333"/>
          <w:sz w:val="24"/>
          <w:szCs w:val="24"/>
          <w:lang w:eastAsia="tr-TR"/>
        </w:rPr>
        <w:t>requires you to consider both the hazards inherent to the food and hazards that may be caused by the foreign supplier's processes and procedures. As such, the hazard identification and analysis section of your </w:t>
      </w:r>
      <w:hyperlink r:id="rId38" w:anchor="a19" w:history="1">
        <w:r w:rsidRPr="00492895">
          <w:rPr>
            <w:rFonts w:ascii="Helvetica" w:eastAsia="Times New Roman" w:hAnsi="Helvetica" w:cs="Helvetica"/>
            <w:color w:val="7834BC"/>
            <w:sz w:val="24"/>
            <w:szCs w:val="24"/>
            <w:u w:val="single"/>
            <w:lang w:eastAsia="tr-TR"/>
          </w:rPr>
          <w:t>PCP</w:t>
        </w:r>
      </w:hyperlink>
      <w:r w:rsidRPr="00492895">
        <w:rPr>
          <w:rFonts w:ascii="Helvetica" w:eastAsia="Times New Roman" w:hAnsi="Helvetica" w:cs="Helvetica"/>
          <w:color w:val="333333"/>
          <w:sz w:val="24"/>
          <w:szCs w:val="24"/>
          <w:lang w:eastAsia="tr-TR"/>
        </w:rPr>
        <w:t> should include the following:</w:t>
      </w:r>
    </w:p>
    <w:p w:rsidR="00492895" w:rsidRPr="00492895" w:rsidRDefault="00492895" w:rsidP="00492895">
      <w:pPr>
        <w:numPr>
          <w:ilvl w:val="0"/>
          <w:numId w:val="4"/>
        </w:numPr>
        <w:spacing w:before="100" w:beforeAutospacing="1" w:after="225" w:line="240" w:lineRule="auto"/>
        <w:rPr>
          <w:rFonts w:ascii="Helvetica" w:eastAsia="Times New Roman" w:hAnsi="Helvetica" w:cs="Helvetica"/>
          <w:color w:val="333333"/>
          <w:sz w:val="24"/>
          <w:szCs w:val="24"/>
          <w:lang w:eastAsia="tr-TR"/>
        </w:rPr>
      </w:pPr>
      <w:proofErr w:type="gramStart"/>
      <w:r w:rsidRPr="00492895">
        <w:rPr>
          <w:rFonts w:ascii="Helvetica" w:eastAsia="Times New Roman" w:hAnsi="Helvetica" w:cs="Helvetica"/>
          <w:color w:val="333333"/>
          <w:sz w:val="24"/>
          <w:szCs w:val="24"/>
          <w:lang w:eastAsia="tr-TR"/>
        </w:rPr>
        <w:t>a</w:t>
      </w:r>
      <w:proofErr w:type="gramEnd"/>
      <w:r w:rsidRPr="00492895">
        <w:rPr>
          <w:rFonts w:ascii="Helvetica" w:eastAsia="Times New Roman" w:hAnsi="Helvetica" w:cs="Helvetica"/>
          <w:color w:val="333333"/>
          <w:sz w:val="24"/>
          <w:szCs w:val="24"/>
          <w:lang w:eastAsia="tr-TR"/>
        </w:rPr>
        <w:t xml:space="preserve"> description of all inherent hazards that are reasonably expected to occur in the food as well as any process related hazards that are known to be associated with the type of food you are importing; and</w:t>
      </w:r>
    </w:p>
    <w:p w:rsidR="00492895" w:rsidRPr="00492895" w:rsidRDefault="00492895" w:rsidP="00492895">
      <w:pPr>
        <w:numPr>
          <w:ilvl w:val="0"/>
          <w:numId w:val="4"/>
        </w:numPr>
        <w:spacing w:before="100" w:beforeAutospacing="1" w:after="225" w:line="240" w:lineRule="auto"/>
        <w:rPr>
          <w:rFonts w:ascii="Helvetica" w:eastAsia="Times New Roman" w:hAnsi="Helvetica" w:cs="Helvetica"/>
          <w:color w:val="333333"/>
          <w:sz w:val="24"/>
          <w:szCs w:val="24"/>
          <w:lang w:eastAsia="tr-TR"/>
        </w:rPr>
      </w:pPr>
      <w:proofErr w:type="gramStart"/>
      <w:r w:rsidRPr="00492895">
        <w:rPr>
          <w:rFonts w:ascii="Helvetica" w:eastAsia="Times New Roman" w:hAnsi="Helvetica" w:cs="Helvetica"/>
          <w:color w:val="333333"/>
          <w:sz w:val="24"/>
          <w:szCs w:val="24"/>
          <w:lang w:eastAsia="tr-TR"/>
        </w:rPr>
        <w:t>a</w:t>
      </w:r>
      <w:proofErr w:type="gramEnd"/>
      <w:r w:rsidRPr="00492895">
        <w:rPr>
          <w:rFonts w:ascii="Helvetica" w:eastAsia="Times New Roman" w:hAnsi="Helvetica" w:cs="Helvetica"/>
          <w:color w:val="333333"/>
          <w:sz w:val="24"/>
          <w:szCs w:val="24"/>
          <w:lang w:eastAsia="tr-TR"/>
        </w:rPr>
        <w:t xml:space="preserve"> description of your assurances that your foreign supplier has identified all the relevant inherent hazards in the food and has identified any process related hazards that are specific to their establishment and operation</w:t>
      </w:r>
    </w:p>
    <w:p w:rsidR="00492895" w:rsidRPr="00492895" w:rsidRDefault="00492895" w:rsidP="00492895">
      <w:pPr>
        <w:spacing w:before="75" w:after="173" w:line="240" w:lineRule="auto"/>
        <w:outlineLvl w:val="2"/>
        <w:rPr>
          <w:rFonts w:ascii="inherit" w:eastAsia="Times New Roman" w:hAnsi="inherit" w:cs="Helvetica"/>
          <w:b/>
          <w:bCs/>
          <w:color w:val="333333"/>
          <w:sz w:val="27"/>
          <w:szCs w:val="27"/>
          <w:lang w:eastAsia="tr-TR"/>
        </w:rPr>
      </w:pPr>
      <w:r w:rsidRPr="00492895">
        <w:rPr>
          <w:rFonts w:ascii="inherit" w:eastAsia="Times New Roman" w:hAnsi="inherit" w:cs="Helvetica"/>
          <w:b/>
          <w:bCs/>
          <w:color w:val="333333"/>
          <w:sz w:val="27"/>
          <w:szCs w:val="27"/>
          <w:lang w:eastAsia="tr-TR"/>
        </w:rPr>
        <w:t>Keep in mind</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 may choose to use the expertise of a trade or professional association or a consultant to help you analyze potential biological, chemical and physical hazards, and develop your PCP.</w:t>
      </w:r>
    </w:p>
    <w:p w:rsidR="00492895" w:rsidRPr="00492895" w:rsidRDefault="00492895" w:rsidP="00492895">
      <w:pPr>
        <w:spacing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lastRenderedPageBreak/>
        <w:t>The </w:t>
      </w:r>
      <w:hyperlink r:id="rId39" w:history="1">
        <w:r w:rsidRPr="00492895">
          <w:rPr>
            <w:rFonts w:ascii="Helvetica" w:eastAsia="Times New Roman" w:hAnsi="Helvetica" w:cs="Helvetica"/>
            <w:color w:val="7834BC"/>
            <w:sz w:val="24"/>
            <w:szCs w:val="24"/>
            <w:u w:val="single"/>
            <w:lang w:eastAsia="tr-TR"/>
          </w:rPr>
          <w:t>Reference Database for Hazard Identification (RDHI)</w:t>
        </w:r>
      </w:hyperlink>
      <w:r w:rsidRPr="00492895">
        <w:rPr>
          <w:rFonts w:ascii="Helvetica" w:eastAsia="Times New Roman" w:hAnsi="Helvetica" w:cs="Helvetica"/>
          <w:color w:val="333333"/>
          <w:sz w:val="24"/>
          <w:szCs w:val="24"/>
          <w:lang w:eastAsia="tr-TR"/>
        </w:rPr>
        <w:t> is also available to help you identify potential hazards in food processing.</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t>Demonstrating hazard identification in your PCP</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following are examples of how you may demonstrate in your PCP that you have adequate assurances that all relevant hazards in the food to be imported have been identified and analyzed:</w:t>
      </w:r>
    </w:p>
    <w:p w:rsidR="00492895" w:rsidRPr="00492895" w:rsidRDefault="00492895" w:rsidP="00492895">
      <w:pPr>
        <w:numPr>
          <w:ilvl w:val="0"/>
          <w:numId w:val="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conducting on-site audits of the foreign supplier to identify and document all hazards associated with the food to be imported. These audits may be conducted by you or by a technically competent third party acting on your behalf</w:t>
      </w:r>
    </w:p>
    <w:p w:rsidR="00492895" w:rsidRPr="00492895" w:rsidRDefault="00492895" w:rsidP="00492895">
      <w:pPr>
        <w:numPr>
          <w:ilvl w:val="1"/>
          <w:numId w:val="5"/>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this case, your PCP would need to include information related to inputs (ingredients and packaging), processing steps and traffic flows and a description of the hazards identified from this information.</w:t>
      </w:r>
    </w:p>
    <w:p w:rsidR="00492895" w:rsidRPr="00492895" w:rsidRDefault="00492895" w:rsidP="00492895">
      <w:pPr>
        <w:numPr>
          <w:ilvl w:val="0"/>
          <w:numId w:val="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sourcing from a foreign supplier who is subject to internationally recognized third party evaluations</w:t>
      </w:r>
    </w:p>
    <w:p w:rsidR="00492895" w:rsidRPr="00492895" w:rsidRDefault="00492895" w:rsidP="00492895">
      <w:pPr>
        <w:numPr>
          <w:ilvl w:val="1"/>
          <w:numId w:val="5"/>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this case, you should request from your foreign supplier </w:t>
      </w:r>
      <w:hyperlink r:id="rId40" w:anchor="a76" w:history="1">
        <w:r w:rsidRPr="00492895">
          <w:rPr>
            <w:rFonts w:ascii="Helvetica" w:eastAsia="Times New Roman" w:hAnsi="Helvetica" w:cs="Helvetica"/>
            <w:color w:val="7834BC"/>
            <w:sz w:val="24"/>
            <w:szCs w:val="24"/>
            <w:u w:val="single"/>
            <w:lang w:eastAsia="tr-TR"/>
          </w:rPr>
          <w:t>evidence</w:t>
        </w:r>
      </w:hyperlink>
      <w:r w:rsidRPr="00492895">
        <w:rPr>
          <w:rFonts w:ascii="Helvetica" w:eastAsia="Times New Roman" w:hAnsi="Helvetica" w:cs="Helvetica"/>
          <w:color w:val="333333"/>
          <w:sz w:val="24"/>
          <w:szCs w:val="24"/>
          <w:lang w:eastAsia="tr-TR"/>
        </w:rPr>
        <w:t> that the audit includes identification and analysis of all hazards associated with the food to be imported along with evidence that the foreign supplier is in good standing with the certification body.</w:t>
      </w:r>
    </w:p>
    <w:p w:rsidR="00492895" w:rsidRPr="00492895" w:rsidRDefault="00492895" w:rsidP="00492895">
      <w:pPr>
        <w:numPr>
          <w:ilvl w:val="0"/>
          <w:numId w:val="5"/>
        </w:numPr>
        <w:spacing w:beforeAutospacing="1" w:after="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sourcing food</w:t>
      </w:r>
      <w:hyperlink r:id="rId41" w:anchor="fn1" w:history="1">
        <w:r w:rsidRPr="00492895">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 1</w:t>
        </w:r>
      </w:hyperlink>
      <w:r w:rsidRPr="00492895">
        <w:rPr>
          <w:rFonts w:ascii="Helvetica" w:eastAsia="Times New Roman" w:hAnsi="Helvetica" w:cs="Helvetica"/>
          <w:color w:val="333333"/>
          <w:sz w:val="24"/>
          <w:szCs w:val="24"/>
          <w:lang w:eastAsia="tr-TR"/>
        </w:rPr>
        <w:t> from a foreign supplier that is in a country that has a food safety recognition arrangement with Canada. This means that the CFIA recognizes that the foreign country oversight has hazard analysis and food safety requirements in place that provide the same level of public health protection as Canada</w:t>
      </w:r>
    </w:p>
    <w:p w:rsidR="00492895" w:rsidRPr="00492895" w:rsidRDefault="00492895" w:rsidP="00492895">
      <w:pPr>
        <w:numPr>
          <w:ilvl w:val="1"/>
          <w:numId w:val="5"/>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this case, your preventive control plan should include documentation showing the imported food was sourced from a foreign supplier in a country with a recognized food safety system and evidence that the supplier is in good standing with the competent authority in that country. See </w:t>
      </w:r>
      <w:hyperlink r:id="rId42" w:history="1">
        <w:r w:rsidRPr="00492895">
          <w:rPr>
            <w:rFonts w:ascii="Helvetica" w:eastAsia="Times New Roman" w:hAnsi="Helvetica" w:cs="Helvetica"/>
            <w:color w:val="7834BC"/>
            <w:sz w:val="24"/>
            <w:szCs w:val="24"/>
            <w:u w:val="single"/>
            <w:lang w:eastAsia="tr-TR"/>
          </w:rPr>
          <w:t>Importing from specific countries</w:t>
        </w:r>
      </w:hyperlink>
      <w:r w:rsidRPr="00492895">
        <w:rPr>
          <w:rFonts w:ascii="Helvetica" w:eastAsia="Times New Roman" w:hAnsi="Helvetica" w:cs="Helvetica"/>
          <w:color w:val="333333"/>
          <w:sz w:val="24"/>
          <w:szCs w:val="24"/>
          <w:lang w:eastAsia="tr-TR"/>
        </w:rPr>
        <w:t> for information on which countries have specific food safety recognition arrangements currently in place.</w:t>
      </w:r>
    </w:p>
    <w:p w:rsidR="00492895" w:rsidRPr="00492895" w:rsidRDefault="00492895" w:rsidP="00492895">
      <w:pPr>
        <w:spacing w:before="75" w:after="173" w:line="240" w:lineRule="auto"/>
        <w:outlineLvl w:val="3"/>
        <w:rPr>
          <w:rFonts w:ascii="inherit" w:eastAsia="Times New Roman" w:hAnsi="inherit" w:cs="Helvetica"/>
          <w:b/>
          <w:bCs/>
          <w:color w:val="333333"/>
          <w:sz w:val="24"/>
          <w:szCs w:val="24"/>
          <w:lang w:eastAsia="tr-TR"/>
        </w:rPr>
      </w:pPr>
      <w:r w:rsidRPr="00492895">
        <w:rPr>
          <w:rFonts w:ascii="inherit" w:eastAsia="Times New Roman" w:hAnsi="inherit" w:cs="Helvetica"/>
          <w:b/>
          <w:bCs/>
          <w:color w:val="333333"/>
          <w:sz w:val="24"/>
          <w:szCs w:val="24"/>
          <w:lang w:eastAsia="tr-TR"/>
        </w:rPr>
        <w:t>Example:</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 are importing spices. Regardless of your foreign supplier's operational procedures, you should identify in your preventive control plan the common hazards in spices associated with potential on farm contamination, such as pathogenic microorganisms (for example, </w:t>
      </w:r>
      <w:r w:rsidRPr="00492895">
        <w:rPr>
          <w:rFonts w:ascii="Helvetica" w:eastAsia="Times New Roman" w:hAnsi="Helvetica" w:cs="Helvetica"/>
          <w:color w:val="333333"/>
          <w:sz w:val="24"/>
          <w:szCs w:val="24"/>
          <w:lang w:val="la-Latn" w:eastAsia="tr-TR"/>
        </w:rPr>
        <w:t>Salmonella</w:t>
      </w:r>
      <w:r w:rsidRPr="00492895">
        <w:rPr>
          <w:rFonts w:ascii="Helvetica" w:eastAsia="Times New Roman" w:hAnsi="Helvetica" w:cs="Helvetica"/>
          <w:color w:val="333333"/>
          <w:sz w:val="24"/>
          <w:szCs w:val="24"/>
          <w:lang w:eastAsia="tr-TR"/>
        </w:rPr>
        <w:t> spp.), viruses (for example, Hepatitis A virus), fungi, yeast, moulds and mycotoxins (for example, aflatoxin). You should also ensure your foreign supplier has identified and analyzed these hazards.</w:t>
      </w:r>
    </w:p>
    <w:p w:rsidR="00492895" w:rsidRPr="00492895" w:rsidRDefault="00492895" w:rsidP="00492895">
      <w:pPr>
        <w:spacing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There are also process related hazards for spices such as contamination with pathogenic microorganisms due to failure to clean tools/equipment, improper employee hygiene or improper separation of raw/untreated product from treated product. These are examples of hazards you would want to ensure your foreign supplier has identified and addressed.</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lastRenderedPageBreak/>
        <w:t>Control Measures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Your </w:t>
      </w:r>
      <w:hyperlink r:id="rId43" w:anchor="a19" w:history="1">
        <w:r w:rsidRPr="00492895">
          <w:rPr>
            <w:rFonts w:ascii="Helvetica" w:eastAsia="Times New Roman" w:hAnsi="Helvetica" w:cs="Helvetica"/>
            <w:color w:val="7834BC"/>
            <w:sz w:val="24"/>
            <w:szCs w:val="24"/>
            <w:u w:val="single"/>
            <w:lang w:eastAsia="tr-TR"/>
          </w:rPr>
          <w:t>preventive control plan</w:t>
        </w:r>
      </w:hyperlink>
      <w:r w:rsidRPr="00492895">
        <w:rPr>
          <w:rFonts w:ascii="Helvetica" w:eastAsia="Times New Roman" w:hAnsi="Helvetica" w:cs="Helvetica"/>
          <w:color w:val="333333"/>
          <w:sz w:val="24"/>
          <w:szCs w:val="24"/>
          <w:lang w:eastAsia="tr-TR"/>
        </w:rPr>
        <w:t> needs to include evidence that there are control measures in place that are effective in controlling all hazards associated with the food you import. In most cases, the hazards associated with imported foods are controlled by the foreign supplier at the time the food is manufactured, prepared, stored, packaged or labelled in the foreign establishment.</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t>Demonstrating effective control measures in your PCP</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Similar to the strategies described above for the identification of hazards, there are several strategies that can be used to demonstrate that each of your foreign suppliers is implementing effective control measures. For example:</w:t>
      </w:r>
    </w:p>
    <w:p w:rsidR="00492895" w:rsidRPr="00492895" w:rsidRDefault="00492895" w:rsidP="00492895">
      <w:pPr>
        <w:numPr>
          <w:ilvl w:val="0"/>
          <w:numId w:val="6"/>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conducting on-site audits of the foreign supplier to identify and document control measures for each of the identified hazards. You may choose to conduct these audits yourself or hire a technically competent third party to conduct them on your behalf. As is required for domestic food manufacturers, your PCP should include the following information from these audits:</w:t>
      </w:r>
    </w:p>
    <w:p w:rsidR="00492895" w:rsidRPr="00492895" w:rsidRDefault="00492895" w:rsidP="00492895">
      <w:pPr>
        <w:numPr>
          <w:ilvl w:val="1"/>
          <w:numId w:val="6"/>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what – a description of the tasks involved</w:t>
      </w:r>
    </w:p>
    <w:p w:rsidR="00492895" w:rsidRPr="00492895" w:rsidRDefault="00492895" w:rsidP="00492895">
      <w:pPr>
        <w:numPr>
          <w:ilvl w:val="1"/>
          <w:numId w:val="6"/>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how – details of how the task is carried out</w:t>
      </w:r>
    </w:p>
    <w:p w:rsidR="00492895" w:rsidRPr="00492895" w:rsidRDefault="00492895" w:rsidP="00492895">
      <w:pPr>
        <w:numPr>
          <w:ilvl w:val="1"/>
          <w:numId w:val="6"/>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when – the frequency of the task</w:t>
      </w:r>
    </w:p>
    <w:p w:rsidR="00492895" w:rsidRPr="00492895" w:rsidRDefault="00492895" w:rsidP="00492895">
      <w:pPr>
        <w:numPr>
          <w:ilvl w:val="1"/>
          <w:numId w:val="6"/>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who – the person responsible for carrying out the task</w:t>
      </w:r>
    </w:p>
    <w:p w:rsidR="00492895" w:rsidRPr="00492895" w:rsidRDefault="00492895" w:rsidP="00492895">
      <w:pPr>
        <w:numPr>
          <w:ilvl w:val="1"/>
          <w:numId w:val="6"/>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records – any forms your foreign supplier uses for the day-to-day collection of information used to record the delivery of tasks and controls</w:t>
      </w:r>
    </w:p>
    <w:p w:rsidR="00492895" w:rsidRPr="00492895" w:rsidRDefault="00492895" w:rsidP="00492895">
      <w:pPr>
        <w:numPr>
          <w:ilvl w:val="1"/>
          <w:numId w:val="6"/>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any additional documentation that demonstrates the foreign supplier's control measures are effectively managing the hazards</w:t>
      </w:r>
    </w:p>
    <w:p w:rsidR="00492895" w:rsidRPr="00492895" w:rsidRDefault="00492895" w:rsidP="00492895">
      <w:pPr>
        <w:numPr>
          <w:ilvl w:val="0"/>
          <w:numId w:val="6"/>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sourcing from a foreign supplier who is subject to internationally recognized third party assessment or audit. In this case, you should request from your foreign supplier information regarding their third party oversight certification program, including evidence that the program includes assessment of the supplier's implementation of food safety control measures. You should also obtain evidence that the foreign supplier is in good standing with the certification body.</w:t>
      </w:r>
    </w:p>
    <w:p w:rsidR="00492895" w:rsidRPr="00492895" w:rsidRDefault="00492895" w:rsidP="00492895">
      <w:pPr>
        <w:numPr>
          <w:ilvl w:val="0"/>
          <w:numId w:val="6"/>
        </w:numPr>
        <w:spacing w:beforeAutospacing="1" w:after="0"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sourcing food</w:t>
      </w:r>
      <w:hyperlink r:id="rId44" w:anchor="fn1" w:history="1">
        <w:r w:rsidRPr="00492895">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 1</w:t>
        </w:r>
      </w:hyperlink>
      <w:r w:rsidRPr="00492895">
        <w:rPr>
          <w:rFonts w:ascii="Helvetica" w:eastAsia="Times New Roman" w:hAnsi="Helvetica" w:cs="Helvetica"/>
          <w:color w:val="333333"/>
          <w:sz w:val="24"/>
          <w:szCs w:val="24"/>
          <w:lang w:eastAsia="tr-TR"/>
        </w:rPr>
        <w:t> from a foreign supplier that is in a country that has a food safety recognition arrangement with Canada. This means that the CFIA recognizes that the foreign country oversight has hazard analysis and food safety requirements in place that provide the same level of public health protection as Canada. This includes having requirements and oversight in place for the implementation of food safety control measures</w:t>
      </w:r>
    </w:p>
    <w:p w:rsidR="00492895" w:rsidRPr="00492895" w:rsidRDefault="00492895" w:rsidP="00492895">
      <w:pPr>
        <w:numPr>
          <w:ilvl w:val="1"/>
          <w:numId w:val="7"/>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this case, your PCP should include documentation showing the imported food was sourced from a foreign supplier in a country with a recognized food safety system and evidence that the supplier is in good standing with the competent authority in that country.</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lastRenderedPageBreak/>
        <w:t>Verifying that the control measures are effective</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addition to the above strategies for demonstrating that your foreign supplier is implementing control measures, you must verify the effectiveness of these control measures. The following actions would provide assurance that your control measures are effective:</w:t>
      </w:r>
    </w:p>
    <w:p w:rsidR="00492895" w:rsidRPr="00492895" w:rsidRDefault="00492895" w:rsidP="00492895">
      <w:pPr>
        <w:numPr>
          <w:ilvl w:val="0"/>
          <w:numId w:val="8"/>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sampling and testing imported food from each of your suppliers at a regular frequency. The frequency of your sampling and testing should be consistent with the food safety risk associated with the food and should take into consideration the history of the foreign supplier. For example, you may want to test product more frequently when sourcing from a new supplier until they establish a reliable history</w:t>
      </w:r>
    </w:p>
    <w:p w:rsidR="00492895" w:rsidRPr="00492895" w:rsidRDefault="00492895" w:rsidP="00492895">
      <w:pPr>
        <w:numPr>
          <w:ilvl w:val="0"/>
          <w:numId w:val="8"/>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obtaining a certificate of analysis from your foreign supplier with each </w:t>
      </w:r>
      <w:proofErr w:type="gramStart"/>
      <w:r w:rsidRPr="00492895">
        <w:rPr>
          <w:rFonts w:ascii="Helvetica" w:eastAsia="Times New Roman" w:hAnsi="Helvetica" w:cs="Helvetica"/>
          <w:color w:val="333333"/>
          <w:sz w:val="24"/>
          <w:szCs w:val="24"/>
          <w:lang w:eastAsia="tr-TR"/>
        </w:rPr>
        <w:t>lot</w:t>
      </w:r>
      <w:proofErr w:type="gramEnd"/>
      <w:r w:rsidRPr="00492895">
        <w:rPr>
          <w:rFonts w:ascii="Helvetica" w:eastAsia="Times New Roman" w:hAnsi="Helvetica" w:cs="Helvetica"/>
          <w:color w:val="333333"/>
          <w:sz w:val="24"/>
          <w:szCs w:val="24"/>
          <w:lang w:eastAsia="tr-TR"/>
        </w:rPr>
        <w:t>. The information accompanying the certificate may include:</w:t>
      </w:r>
    </w:p>
    <w:p w:rsidR="00492895" w:rsidRPr="00492895" w:rsidRDefault="00492895" w:rsidP="00492895">
      <w:pPr>
        <w:numPr>
          <w:ilvl w:val="1"/>
          <w:numId w:val="8"/>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sampling procedure(s) and analytical method(s) used to perform the testing</w:t>
      </w:r>
    </w:p>
    <w:p w:rsidR="00492895" w:rsidRPr="00492895" w:rsidRDefault="00492895" w:rsidP="00492895">
      <w:pPr>
        <w:numPr>
          <w:ilvl w:val="1"/>
          <w:numId w:val="8"/>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the date of sampling and analysis, product identification (such as brand name and </w:t>
      </w:r>
      <w:proofErr w:type="gramStart"/>
      <w:r w:rsidRPr="00492895">
        <w:rPr>
          <w:rFonts w:ascii="Helvetica" w:eastAsia="Times New Roman" w:hAnsi="Helvetica" w:cs="Helvetica"/>
          <w:color w:val="333333"/>
          <w:sz w:val="24"/>
          <w:szCs w:val="24"/>
          <w:lang w:eastAsia="tr-TR"/>
        </w:rPr>
        <w:t>lot</w:t>
      </w:r>
      <w:proofErr w:type="gramEnd"/>
      <w:r w:rsidRPr="00492895">
        <w:rPr>
          <w:rFonts w:ascii="Helvetica" w:eastAsia="Times New Roman" w:hAnsi="Helvetica" w:cs="Helvetica"/>
          <w:color w:val="333333"/>
          <w:sz w:val="24"/>
          <w:szCs w:val="24"/>
          <w:lang w:eastAsia="tr-TR"/>
        </w:rPr>
        <w:t xml:space="preserve"> code number), name of the analyst</w:t>
      </w:r>
    </w:p>
    <w:p w:rsidR="00492895" w:rsidRPr="00492895" w:rsidRDefault="00492895" w:rsidP="00492895">
      <w:pPr>
        <w:numPr>
          <w:ilvl w:val="1"/>
          <w:numId w:val="8"/>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verification that the </w:t>
      </w:r>
      <w:proofErr w:type="gramStart"/>
      <w:r w:rsidRPr="00492895">
        <w:rPr>
          <w:rFonts w:ascii="Helvetica" w:eastAsia="Times New Roman" w:hAnsi="Helvetica" w:cs="Helvetica"/>
          <w:color w:val="333333"/>
          <w:sz w:val="24"/>
          <w:szCs w:val="24"/>
          <w:lang w:eastAsia="tr-TR"/>
        </w:rPr>
        <w:t>lot</w:t>
      </w:r>
      <w:proofErr w:type="gramEnd"/>
      <w:r w:rsidRPr="00492895">
        <w:rPr>
          <w:rFonts w:ascii="Helvetica" w:eastAsia="Times New Roman" w:hAnsi="Helvetica" w:cs="Helvetica"/>
          <w:color w:val="333333"/>
          <w:sz w:val="24"/>
          <w:szCs w:val="24"/>
          <w:lang w:eastAsia="tr-TR"/>
        </w:rPr>
        <w:t xml:space="preserve"> was recently tested, that the record of analysis matches the shipment and the food was stored under appropriate conditions to prevent any changes after testing</w:t>
      </w:r>
    </w:p>
    <w:p w:rsidR="00492895" w:rsidRPr="00492895" w:rsidRDefault="00492895" w:rsidP="00492895">
      <w:pPr>
        <w:spacing w:before="480" w:after="173" w:line="240" w:lineRule="auto"/>
        <w:outlineLvl w:val="2"/>
        <w:rPr>
          <w:rFonts w:ascii="Helvetica" w:eastAsia="Times New Roman" w:hAnsi="Helvetica" w:cs="Helvetica"/>
          <w:b/>
          <w:bCs/>
          <w:color w:val="333333"/>
          <w:sz w:val="33"/>
          <w:szCs w:val="33"/>
          <w:lang w:eastAsia="tr-TR"/>
        </w:rPr>
      </w:pPr>
      <w:r w:rsidRPr="00492895">
        <w:rPr>
          <w:rFonts w:ascii="Helvetica" w:eastAsia="Times New Roman" w:hAnsi="Helvetica" w:cs="Helvetica"/>
          <w:b/>
          <w:bCs/>
          <w:color w:val="333333"/>
          <w:sz w:val="33"/>
          <w:szCs w:val="33"/>
          <w:lang w:eastAsia="tr-TR"/>
        </w:rPr>
        <w:t>2. Foreign supplier controls and procedures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Under subsection 89(4) of the SFCR you are required to include in your </w:t>
      </w:r>
      <w:hyperlink r:id="rId45" w:anchor="a19" w:history="1">
        <w:r w:rsidRPr="00492895">
          <w:rPr>
            <w:rFonts w:ascii="Helvetica" w:eastAsia="Times New Roman" w:hAnsi="Helvetica" w:cs="Helvetica"/>
            <w:color w:val="7834BC"/>
            <w:sz w:val="24"/>
            <w:szCs w:val="24"/>
            <w:u w:val="single"/>
            <w:lang w:eastAsia="tr-TR"/>
          </w:rPr>
          <w:t>PCP</w:t>
        </w:r>
      </w:hyperlink>
      <w:r w:rsidRPr="00492895">
        <w:rPr>
          <w:rFonts w:ascii="Helvetica" w:eastAsia="Times New Roman" w:hAnsi="Helvetica" w:cs="Helvetica"/>
          <w:color w:val="333333"/>
          <w:sz w:val="24"/>
          <w:szCs w:val="24"/>
          <w:lang w:eastAsia="tr-TR"/>
        </w:rPr>
        <w:t> a description of your assurances that each of your foreign suppliers has:</w:t>
      </w:r>
    </w:p>
    <w:p w:rsidR="00492895" w:rsidRPr="00492895" w:rsidRDefault="00492895" w:rsidP="00492895">
      <w:pPr>
        <w:numPr>
          <w:ilvl w:val="0"/>
          <w:numId w:val="9"/>
        </w:numPr>
        <w:spacing w:before="100" w:beforeAutospacing="1" w:after="225" w:line="240" w:lineRule="auto"/>
        <w:rPr>
          <w:rFonts w:ascii="Helvetica" w:eastAsia="Times New Roman" w:hAnsi="Helvetica" w:cs="Helvetica"/>
          <w:color w:val="333333"/>
          <w:sz w:val="24"/>
          <w:szCs w:val="24"/>
          <w:lang w:eastAsia="tr-TR"/>
        </w:rPr>
      </w:pPr>
      <w:hyperlink r:id="rId46" w:anchor="a18" w:history="1">
        <w:r w:rsidRPr="00492895">
          <w:rPr>
            <w:rFonts w:ascii="Helvetica" w:eastAsia="Times New Roman" w:hAnsi="Helvetica" w:cs="Helvetica"/>
            <w:color w:val="7834BC"/>
            <w:sz w:val="24"/>
            <w:szCs w:val="24"/>
            <w:u w:val="single"/>
            <w:lang w:eastAsia="tr-TR"/>
          </w:rPr>
          <w:t>preventive controls</w:t>
        </w:r>
      </w:hyperlink>
      <w:r w:rsidRPr="00492895">
        <w:rPr>
          <w:rFonts w:ascii="Helvetica" w:eastAsia="Times New Roman" w:hAnsi="Helvetica" w:cs="Helvetica"/>
          <w:color w:val="333333"/>
          <w:sz w:val="24"/>
          <w:szCs w:val="24"/>
          <w:lang w:eastAsia="tr-TR"/>
        </w:rPr>
        <w:t> in place that are the same as those described in sections 47-81 of the SFCR, or if the preventive controls of the foreign supplier are different from those in 47-81, they need to be equally effective at managing the food safety risks; and</w:t>
      </w:r>
    </w:p>
    <w:p w:rsidR="00492895" w:rsidRPr="00492895" w:rsidRDefault="00492895" w:rsidP="00492895">
      <w:pPr>
        <w:numPr>
          <w:ilvl w:val="0"/>
          <w:numId w:val="9"/>
        </w:numPr>
        <w:spacing w:before="100" w:beforeAutospacing="1" w:after="225" w:line="240" w:lineRule="auto"/>
        <w:rPr>
          <w:rFonts w:ascii="Helvetica" w:eastAsia="Times New Roman" w:hAnsi="Helvetica" w:cs="Helvetica"/>
          <w:color w:val="333333"/>
          <w:sz w:val="24"/>
          <w:szCs w:val="24"/>
          <w:lang w:eastAsia="tr-TR"/>
        </w:rPr>
      </w:pPr>
      <w:proofErr w:type="gramStart"/>
      <w:r w:rsidRPr="00492895">
        <w:rPr>
          <w:rFonts w:ascii="Helvetica" w:eastAsia="Times New Roman" w:hAnsi="Helvetica" w:cs="Helvetica"/>
          <w:color w:val="333333"/>
          <w:sz w:val="24"/>
          <w:szCs w:val="24"/>
          <w:lang w:eastAsia="tr-TR"/>
        </w:rPr>
        <w:t>a</w:t>
      </w:r>
      <w:proofErr w:type="gramEnd"/>
      <w:r w:rsidRPr="00492895">
        <w:rPr>
          <w:rFonts w:ascii="Helvetica" w:eastAsia="Times New Roman" w:hAnsi="Helvetica" w:cs="Helvetica"/>
          <w:color w:val="333333"/>
          <w:sz w:val="24"/>
          <w:szCs w:val="24"/>
          <w:lang w:eastAsia="tr-TR"/>
        </w:rPr>
        <w:t xml:space="preserve"> food safety system in place that is consistent with the requirements of 89(1)(c)(i) to (vii) of the SFCR. For example, a system that is based on the principles of the </w:t>
      </w:r>
      <w:hyperlink r:id="rId47" w:history="1">
        <w:r w:rsidRPr="00492895">
          <w:rPr>
            <w:rFonts w:ascii="Helvetica" w:eastAsia="Times New Roman" w:hAnsi="Helvetica" w:cs="Helvetica"/>
            <w:color w:val="7834BC"/>
            <w:sz w:val="24"/>
            <w:szCs w:val="24"/>
            <w:u w:val="single"/>
            <w:lang w:eastAsia="tr-TR"/>
          </w:rPr>
          <w:t>Codex Alimentarius General Principles of Food Hygiene CAC/RCP 1-1969 – PDF (179 kb)</w:t>
        </w:r>
      </w:hyperlink>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Your PCP must demonstrate that your foreign supplier has taken the following steps as applicable to their operation:</w:t>
      </w:r>
    </w:p>
    <w:p w:rsidR="00492895" w:rsidRPr="00492895" w:rsidRDefault="00492895" w:rsidP="00492895">
      <w:pPr>
        <w:numPr>
          <w:ilvl w:val="0"/>
          <w:numId w:val="10"/>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hazard identification and analysis</w:t>
      </w:r>
    </w:p>
    <w:p w:rsidR="00492895" w:rsidRPr="00492895" w:rsidRDefault="00492895" w:rsidP="00492895">
      <w:pPr>
        <w:numPr>
          <w:ilvl w:val="0"/>
          <w:numId w:val="10"/>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implementation of control measures</w:t>
      </w:r>
    </w:p>
    <w:p w:rsidR="00492895" w:rsidRPr="00492895" w:rsidRDefault="00492895" w:rsidP="00492895">
      <w:pPr>
        <w:numPr>
          <w:ilvl w:val="0"/>
          <w:numId w:val="10"/>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identification of critical control points (CCPs)</w:t>
      </w:r>
    </w:p>
    <w:p w:rsidR="00492895" w:rsidRPr="00492895" w:rsidRDefault="00492895" w:rsidP="00492895">
      <w:pPr>
        <w:numPr>
          <w:ilvl w:val="0"/>
          <w:numId w:val="10"/>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verification</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t>Verifying that critical control points are implemented</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lastRenderedPageBreak/>
        <w:t>Similar to the strategies above, there are several options you may want to consider to demonstrate that your foreign suppliers are implementing the </w:t>
      </w:r>
      <w:hyperlink r:id="rId48" w:anchor="a5" w:history="1">
        <w:r w:rsidRPr="00492895">
          <w:rPr>
            <w:rFonts w:ascii="Helvetica" w:eastAsia="Times New Roman" w:hAnsi="Helvetica" w:cs="Helvetica"/>
            <w:color w:val="7834BC"/>
            <w:sz w:val="24"/>
            <w:szCs w:val="24"/>
            <w:u w:val="single"/>
            <w:lang w:eastAsia="tr-TR"/>
          </w:rPr>
          <w:t>critical control points</w:t>
        </w:r>
      </w:hyperlink>
      <w:r w:rsidRPr="00492895">
        <w:rPr>
          <w:rFonts w:ascii="Helvetica" w:eastAsia="Times New Roman" w:hAnsi="Helvetica" w:cs="Helvetica"/>
          <w:color w:val="333333"/>
          <w:sz w:val="24"/>
          <w:szCs w:val="24"/>
          <w:lang w:eastAsia="tr-TR"/>
        </w:rPr>
        <w:t> and </w:t>
      </w:r>
      <w:hyperlink r:id="rId49" w:anchor="a28" w:history="1">
        <w:r w:rsidRPr="00492895">
          <w:rPr>
            <w:rFonts w:ascii="Helvetica" w:eastAsia="Times New Roman" w:hAnsi="Helvetica" w:cs="Helvetica"/>
            <w:color w:val="7834BC"/>
            <w:sz w:val="24"/>
            <w:szCs w:val="24"/>
            <w:u w:val="single"/>
            <w:lang w:eastAsia="tr-TR"/>
          </w:rPr>
          <w:t>verification</w:t>
        </w:r>
      </w:hyperlink>
      <w:r w:rsidRPr="00492895">
        <w:rPr>
          <w:rFonts w:ascii="Helvetica" w:eastAsia="Times New Roman" w:hAnsi="Helvetica" w:cs="Helvetica"/>
          <w:color w:val="333333"/>
          <w:sz w:val="24"/>
          <w:szCs w:val="24"/>
          <w:lang w:eastAsia="tr-TR"/>
        </w:rPr>
        <w:t> steps described in 89(1)(c)(ii) to (v). For example:</w:t>
      </w:r>
    </w:p>
    <w:p w:rsidR="00492895" w:rsidRPr="00492895" w:rsidRDefault="00492895" w:rsidP="00492895">
      <w:pPr>
        <w:numPr>
          <w:ilvl w:val="0"/>
          <w:numId w:val="11"/>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conducting on-site audits of your foreign supplier. You may choose to conduct these audits yourself or hire a technically competent third party to conduct them on your behalf. These audits should include:</w:t>
      </w:r>
    </w:p>
    <w:p w:rsidR="00492895" w:rsidRPr="00492895" w:rsidRDefault="00492895" w:rsidP="00492895">
      <w:pPr>
        <w:numPr>
          <w:ilvl w:val="1"/>
          <w:numId w:val="11"/>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identifying and documenting any preventive controls implemented by your foreign supplier. These preventive controls should be consistent with those in section 47-81 of Part 4 of the SFCR</w:t>
      </w:r>
    </w:p>
    <w:p w:rsidR="00492895" w:rsidRPr="00492895" w:rsidRDefault="00492895" w:rsidP="00492895">
      <w:pPr>
        <w:numPr>
          <w:ilvl w:val="1"/>
          <w:numId w:val="11"/>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identifying and documenting any CCPs and describing the critical limits for each of them</w:t>
      </w:r>
    </w:p>
    <w:p w:rsidR="00492895" w:rsidRPr="00492895" w:rsidRDefault="00492895" w:rsidP="00492895">
      <w:pPr>
        <w:numPr>
          <w:ilvl w:val="1"/>
          <w:numId w:val="11"/>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documenting the monitoring procedures for each CCP that ensure the critical limits are met, and</w:t>
      </w:r>
    </w:p>
    <w:p w:rsidR="00492895" w:rsidRPr="00492895" w:rsidRDefault="00492895" w:rsidP="00492895">
      <w:pPr>
        <w:numPr>
          <w:ilvl w:val="1"/>
          <w:numId w:val="11"/>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documenting the </w:t>
      </w:r>
      <w:hyperlink r:id="rId50" w:anchor="a4" w:history="1">
        <w:r w:rsidRPr="00492895">
          <w:rPr>
            <w:rFonts w:ascii="Helvetica" w:eastAsia="Times New Roman" w:hAnsi="Helvetica" w:cs="Helvetica"/>
            <w:color w:val="7834BC"/>
            <w:sz w:val="24"/>
            <w:szCs w:val="24"/>
            <w:u w:val="single"/>
            <w:lang w:eastAsia="tr-TR"/>
          </w:rPr>
          <w:t>corrective action</w:t>
        </w:r>
      </w:hyperlink>
      <w:r w:rsidRPr="00492895">
        <w:rPr>
          <w:rFonts w:ascii="Helvetica" w:eastAsia="Times New Roman" w:hAnsi="Helvetica" w:cs="Helvetica"/>
          <w:color w:val="333333"/>
          <w:sz w:val="24"/>
          <w:szCs w:val="24"/>
          <w:lang w:eastAsia="tr-TR"/>
        </w:rPr>
        <w:t> procedures when critical limits are not met</w:t>
      </w:r>
    </w:p>
    <w:p w:rsidR="00492895" w:rsidRPr="00492895" w:rsidRDefault="00492895" w:rsidP="00492895">
      <w:pPr>
        <w:numPr>
          <w:ilvl w:val="0"/>
          <w:numId w:val="11"/>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sourcing from a foreign supplier who is subject to internationally recognized third party evaluations. </w:t>
      </w:r>
      <w:proofErr w:type="gramStart"/>
      <w:r w:rsidRPr="00492895">
        <w:rPr>
          <w:rFonts w:ascii="Helvetica" w:eastAsia="Times New Roman" w:hAnsi="Helvetica" w:cs="Helvetica"/>
          <w:color w:val="333333"/>
          <w:sz w:val="24"/>
          <w:szCs w:val="24"/>
          <w:lang w:eastAsia="tr-TR"/>
        </w:rPr>
        <w:t>In this case, you should request from your foreign supplier information regarding their third party oversight certification program, including </w:t>
      </w:r>
      <w:hyperlink r:id="rId51" w:anchor="a76" w:history="1">
        <w:r w:rsidRPr="00492895">
          <w:rPr>
            <w:rFonts w:ascii="Helvetica" w:eastAsia="Times New Roman" w:hAnsi="Helvetica" w:cs="Helvetica"/>
            <w:color w:val="7834BC"/>
            <w:sz w:val="24"/>
            <w:szCs w:val="24"/>
            <w:u w:val="single"/>
            <w:lang w:eastAsia="tr-TR"/>
          </w:rPr>
          <w:t>evidence</w:t>
        </w:r>
      </w:hyperlink>
      <w:r w:rsidRPr="00492895">
        <w:rPr>
          <w:rFonts w:ascii="Helvetica" w:eastAsia="Times New Roman" w:hAnsi="Helvetica" w:cs="Helvetica"/>
          <w:color w:val="333333"/>
          <w:sz w:val="24"/>
          <w:szCs w:val="24"/>
          <w:lang w:eastAsia="tr-TR"/>
        </w:rPr>
        <w:t> that the program includes assessment of the supplier's identification of CCPs, a description of the critical limits, </w:t>
      </w:r>
      <w:hyperlink r:id="rId52" w:anchor="a16" w:history="1">
        <w:r w:rsidRPr="00492895">
          <w:rPr>
            <w:rFonts w:ascii="Helvetica" w:eastAsia="Times New Roman" w:hAnsi="Helvetica" w:cs="Helvetica"/>
            <w:color w:val="7834BC"/>
            <w:sz w:val="24"/>
            <w:szCs w:val="24"/>
            <w:u w:val="single"/>
            <w:lang w:eastAsia="tr-TR"/>
          </w:rPr>
          <w:t>monitoring</w:t>
        </w:r>
      </w:hyperlink>
      <w:r w:rsidRPr="00492895">
        <w:rPr>
          <w:rFonts w:ascii="Helvetica" w:eastAsia="Times New Roman" w:hAnsi="Helvetica" w:cs="Helvetica"/>
          <w:color w:val="333333"/>
          <w:sz w:val="24"/>
          <w:szCs w:val="24"/>
          <w:lang w:eastAsia="tr-TR"/>
        </w:rPr>
        <w:t xml:space="preserve"> procedures for each CCP and corrective action procedures when critical limits are not met. </w:t>
      </w:r>
      <w:proofErr w:type="gramEnd"/>
      <w:r w:rsidRPr="00492895">
        <w:rPr>
          <w:rFonts w:ascii="Helvetica" w:eastAsia="Times New Roman" w:hAnsi="Helvetica" w:cs="Helvetica"/>
          <w:color w:val="333333"/>
          <w:sz w:val="24"/>
          <w:szCs w:val="24"/>
          <w:lang w:eastAsia="tr-TR"/>
        </w:rPr>
        <w:t>You should also obtain evidence that the foreign supplier is in good standing with the certification body</w:t>
      </w:r>
    </w:p>
    <w:p w:rsidR="00492895" w:rsidRPr="00492895" w:rsidRDefault="00492895" w:rsidP="00492895">
      <w:pPr>
        <w:numPr>
          <w:ilvl w:val="0"/>
          <w:numId w:val="11"/>
        </w:numPr>
        <w:spacing w:beforeAutospacing="1" w:after="0"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sourcing food</w:t>
      </w:r>
      <w:hyperlink r:id="rId53" w:anchor="fn1" w:history="1">
        <w:r w:rsidRPr="00492895">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 1</w:t>
        </w:r>
      </w:hyperlink>
      <w:r w:rsidRPr="00492895">
        <w:rPr>
          <w:rFonts w:ascii="Helvetica" w:eastAsia="Times New Roman" w:hAnsi="Helvetica" w:cs="Helvetica"/>
          <w:color w:val="333333"/>
          <w:sz w:val="24"/>
          <w:szCs w:val="24"/>
          <w:lang w:eastAsia="tr-TR"/>
        </w:rPr>
        <w:t> from a foreign supplier that is in a country that has a food safety recognition arrangement with Canada. Where a food safety recognition arrangement is in place, the CFIA recognizes that the foreign country food safety requirements are based on Codex principles and are consistent with the requirements of 89(1)(c)(i) to (vii)</w:t>
      </w:r>
    </w:p>
    <w:p w:rsidR="00492895" w:rsidRPr="00492895" w:rsidRDefault="00492895" w:rsidP="00492895">
      <w:pPr>
        <w:numPr>
          <w:ilvl w:val="1"/>
          <w:numId w:val="11"/>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In this case, your preventive control plan should include documentation showing the imported food was sourced from a foreign supplier in a country with a recognized food safety system and evidence that the supplier is in good standing with the competent authority in that country.</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t>Procedures for verifying your preventive control plan is effective</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Your </w:t>
      </w:r>
      <w:hyperlink r:id="rId54" w:anchor="a28" w:history="1">
        <w:r w:rsidRPr="00492895">
          <w:rPr>
            <w:rFonts w:ascii="Helvetica" w:eastAsia="Times New Roman" w:hAnsi="Helvetica" w:cs="Helvetica"/>
            <w:color w:val="7834BC"/>
            <w:sz w:val="24"/>
            <w:szCs w:val="24"/>
            <w:u w:val="single"/>
            <w:lang w:eastAsia="tr-TR"/>
          </w:rPr>
          <w:t>verification</w:t>
        </w:r>
      </w:hyperlink>
      <w:r w:rsidRPr="00492895">
        <w:rPr>
          <w:rFonts w:ascii="Helvetica" w:eastAsia="Times New Roman" w:hAnsi="Helvetica" w:cs="Helvetica"/>
          <w:color w:val="333333"/>
          <w:sz w:val="24"/>
          <w:szCs w:val="24"/>
          <w:lang w:eastAsia="tr-TR"/>
        </w:rPr>
        <w:t> procedure details what you will do to verify that your import process is consistently implemented and is effective at ensuring the import of safe and compliant food. The procedure includes details such as:</w:t>
      </w:r>
    </w:p>
    <w:p w:rsidR="00492895" w:rsidRPr="00492895" w:rsidRDefault="00492895" w:rsidP="00492895">
      <w:pPr>
        <w:numPr>
          <w:ilvl w:val="0"/>
          <w:numId w:val="12"/>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b/>
          <w:bCs/>
          <w:color w:val="333333"/>
          <w:sz w:val="24"/>
          <w:szCs w:val="24"/>
          <w:lang w:eastAsia="tr-TR"/>
        </w:rPr>
        <w:t>what:</w:t>
      </w:r>
      <w:r w:rsidRPr="00492895">
        <w:rPr>
          <w:rFonts w:ascii="Helvetica" w:eastAsia="Times New Roman" w:hAnsi="Helvetica" w:cs="Helvetica"/>
          <w:color w:val="333333"/>
          <w:sz w:val="24"/>
          <w:szCs w:val="24"/>
          <w:lang w:eastAsia="tr-TR"/>
        </w:rPr>
        <w:t> a description of the steps you take to make sure that the food you import meet Canadian requirements. This may include,</w:t>
      </w:r>
    </w:p>
    <w:p w:rsidR="00492895" w:rsidRPr="00492895" w:rsidRDefault="00492895" w:rsidP="00492895">
      <w:pPr>
        <w:numPr>
          <w:ilvl w:val="1"/>
          <w:numId w:val="12"/>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sampling and testing the imported food</w:t>
      </w:r>
    </w:p>
    <w:p w:rsidR="00492895" w:rsidRPr="00492895" w:rsidRDefault="00492895" w:rsidP="00492895">
      <w:pPr>
        <w:numPr>
          <w:ilvl w:val="1"/>
          <w:numId w:val="12"/>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reviewing certificates of analysis and</w:t>
      </w:r>
    </w:p>
    <w:p w:rsidR="00492895" w:rsidRPr="00492895" w:rsidRDefault="00492895" w:rsidP="00492895">
      <w:pPr>
        <w:numPr>
          <w:ilvl w:val="1"/>
          <w:numId w:val="12"/>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reviewing product specifications</w:t>
      </w:r>
    </w:p>
    <w:p w:rsidR="00492895" w:rsidRPr="00492895" w:rsidRDefault="00492895" w:rsidP="00492895">
      <w:pPr>
        <w:numPr>
          <w:ilvl w:val="0"/>
          <w:numId w:val="12"/>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b/>
          <w:bCs/>
          <w:color w:val="333333"/>
          <w:sz w:val="24"/>
          <w:szCs w:val="24"/>
          <w:lang w:eastAsia="tr-TR"/>
        </w:rPr>
        <w:t>when:</w:t>
      </w:r>
      <w:r w:rsidRPr="00492895">
        <w:rPr>
          <w:rFonts w:ascii="Helvetica" w:eastAsia="Times New Roman" w:hAnsi="Helvetica" w:cs="Helvetica"/>
          <w:color w:val="333333"/>
          <w:sz w:val="24"/>
          <w:szCs w:val="24"/>
          <w:lang w:eastAsia="tr-TR"/>
        </w:rPr>
        <w:t xml:space="preserve"> the frequency at which you conduct your verification steps. For example, you identify in your verification procedure that you sample and test </w:t>
      </w:r>
      <w:r w:rsidRPr="00492895">
        <w:rPr>
          <w:rFonts w:ascii="Helvetica" w:eastAsia="Times New Roman" w:hAnsi="Helvetica" w:cs="Helvetica"/>
          <w:color w:val="333333"/>
          <w:sz w:val="24"/>
          <w:szCs w:val="24"/>
          <w:lang w:eastAsia="tr-TR"/>
        </w:rPr>
        <w:lastRenderedPageBreak/>
        <w:t>the first 5 shipments from a new supplier and request yearly audit results from your suppliers that are certified to an internationally recognized food safety system</w:t>
      </w:r>
    </w:p>
    <w:p w:rsidR="00492895" w:rsidRPr="00492895" w:rsidRDefault="00492895" w:rsidP="00492895">
      <w:pPr>
        <w:numPr>
          <w:ilvl w:val="0"/>
          <w:numId w:val="12"/>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b/>
          <w:bCs/>
          <w:color w:val="333333"/>
          <w:sz w:val="24"/>
          <w:szCs w:val="24"/>
          <w:lang w:eastAsia="tr-TR"/>
        </w:rPr>
        <w:t>who:</w:t>
      </w:r>
      <w:r w:rsidRPr="00492895">
        <w:rPr>
          <w:rFonts w:ascii="Helvetica" w:eastAsia="Times New Roman" w:hAnsi="Helvetica" w:cs="Helvetica"/>
          <w:color w:val="333333"/>
          <w:sz w:val="24"/>
          <w:szCs w:val="24"/>
          <w:lang w:eastAsia="tr-TR"/>
        </w:rPr>
        <w:t> the job title of the person responsible for the conducting the verification steps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Your PCP also includes the supporting documents you used to determine your verification procedures, which may include:</w:t>
      </w:r>
    </w:p>
    <w:p w:rsidR="00492895" w:rsidRPr="00492895" w:rsidRDefault="00492895" w:rsidP="00492895">
      <w:pPr>
        <w:numPr>
          <w:ilvl w:val="0"/>
          <w:numId w:val="13"/>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regulatory standards and guidelines</w:t>
      </w:r>
    </w:p>
    <w:p w:rsidR="00492895" w:rsidRPr="00492895" w:rsidRDefault="00492895" w:rsidP="00492895">
      <w:pPr>
        <w:numPr>
          <w:ilvl w:val="0"/>
          <w:numId w:val="13"/>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guidelines from internationally recognized organizations, such as the Codex Alimentarius</w:t>
      </w:r>
    </w:p>
    <w:p w:rsidR="00492895" w:rsidRPr="00492895" w:rsidRDefault="00492895" w:rsidP="00492895">
      <w:pPr>
        <w:numPr>
          <w:ilvl w:val="0"/>
          <w:numId w:val="13"/>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scientific literature</w:t>
      </w:r>
    </w:p>
    <w:p w:rsidR="00492895" w:rsidRPr="00492895" w:rsidRDefault="00492895" w:rsidP="00492895">
      <w:pPr>
        <w:numPr>
          <w:ilvl w:val="0"/>
          <w:numId w:val="13"/>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expert opinions</w:t>
      </w:r>
    </w:p>
    <w:p w:rsidR="00492895" w:rsidRPr="00492895" w:rsidRDefault="00492895" w:rsidP="00492895">
      <w:pPr>
        <w:numPr>
          <w:ilvl w:val="0"/>
          <w:numId w:val="13"/>
        </w:numPr>
        <w:spacing w:before="100" w:beforeAutospacing="1" w:after="7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description of industry practice</w:t>
      </w:r>
    </w:p>
    <w:p w:rsidR="00492895" w:rsidRPr="00492895" w:rsidRDefault="00492895" w:rsidP="00492895">
      <w:pPr>
        <w:spacing w:before="480" w:after="173" w:line="240" w:lineRule="auto"/>
        <w:outlineLvl w:val="2"/>
        <w:rPr>
          <w:rFonts w:ascii="Helvetica" w:eastAsia="Times New Roman" w:hAnsi="Helvetica" w:cs="Helvetica"/>
          <w:b/>
          <w:bCs/>
          <w:color w:val="333333"/>
          <w:sz w:val="33"/>
          <w:szCs w:val="33"/>
          <w:lang w:eastAsia="tr-TR"/>
        </w:rPr>
      </w:pPr>
      <w:r w:rsidRPr="00492895">
        <w:rPr>
          <w:rFonts w:ascii="Helvetica" w:eastAsia="Times New Roman" w:hAnsi="Helvetica" w:cs="Helvetica"/>
          <w:b/>
          <w:bCs/>
          <w:color w:val="333333"/>
          <w:sz w:val="33"/>
          <w:szCs w:val="33"/>
          <w:lang w:eastAsia="tr-TR"/>
        </w:rPr>
        <w:t>3. Consumer protection requirements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Describe the measures you have in place to ensure the food you import meets the applicable consumer protection provisions such as </w:t>
      </w:r>
      <w:hyperlink r:id="rId55" w:history="1">
        <w:r w:rsidRPr="00492895">
          <w:rPr>
            <w:rFonts w:ascii="Helvetica" w:eastAsia="Times New Roman" w:hAnsi="Helvetica" w:cs="Helvetica"/>
            <w:color w:val="7834BC"/>
            <w:sz w:val="24"/>
            <w:szCs w:val="24"/>
            <w:u w:val="single"/>
            <w:lang w:eastAsia="tr-TR"/>
          </w:rPr>
          <w:t>labelling, standards of identity and grades</w:t>
        </w:r>
      </w:hyperlink>
      <w:r w:rsidRPr="00492895">
        <w:rPr>
          <w:rFonts w:ascii="Helvetica" w:eastAsia="Times New Roman" w:hAnsi="Helvetica" w:cs="Helvetica"/>
          <w:color w:val="333333"/>
          <w:sz w:val="24"/>
          <w:szCs w:val="24"/>
          <w:lang w:eastAsia="tr-TR"/>
        </w:rPr>
        <w:t>, </w:t>
      </w:r>
      <w:hyperlink r:id="rId56" w:tooltip="Packing food in containers" w:history="1">
        <w:r w:rsidRPr="00492895">
          <w:rPr>
            <w:rFonts w:ascii="Helvetica" w:eastAsia="Times New Roman" w:hAnsi="Helvetica" w:cs="Helvetica"/>
            <w:color w:val="7834BC"/>
            <w:sz w:val="24"/>
            <w:szCs w:val="24"/>
            <w:u w:val="single"/>
            <w:lang w:eastAsia="tr-TR"/>
          </w:rPr>
          <w:t>packaging</w:t>
        </w:r>
      </w:hyperlink>
      <w:r w:rsidRPr="00492895">
        <w:rPr>
          <w:rFonts w:ascii="Helvetica" w:eastAsia="Times New Roman" w:hAnsi="Helvetica" w:cs="Helvetica"/>
          <w:color w:val="333333"/>
          <w:sz w:val="24"/>
          <w:szCs w:val="24"/>
          <w:lang w:eastAsia="tr-TR"/>
        </w:rPr>
        <w:t>.</w:t>
      </w:r>
    </w:p>
    <w:p w:rsidR="00492895" w:rsidRPr="00492895" w:rsidRDefault="00492895" w:rsidP="00492895">
      <w:pPr>
        <w:spacing w:before="570" w:after="173" w:line="240" w:lineRule="auto"/>
        <w:outlineLvl w:val="1"/>
        <w:rPr>
          <w:rFonts w:ascii="Helvetica" w:eastAsia="Times New Roman" w:hAnsi="Helvetica" w:cs="Helvetica"/>
          <w:b/>
          <w:bCs/>
          <w:color w:val="333333"/>
          <w:sz w:val="39"/>
          <w:szCs w:val="39"/>
          <w:lang w:eastAsia="tr-TR"/>
        </w:rPr>
      </w:pPr>
      <w:r w:rsidRPr="00492895">
        <w:rPr>
          <w:rFonts w:ascii="Helvetica" w:eastAsia="Times New Roman" w:hAnsi="Helvetica" w:cs="Helvetica"/>
          <w:b/>
          <w:bCs/>
          <w:color w:val="333333"/>
          <w:sz w:val="39"/>
          <w:szCs w:val="39"/>
          <w:lang w:eastAsia="tr-TR"/>
        </w:rPr>
        <w:t>B) Implementing your preventive control plan</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Once you have developed your written </w:t>
      </w:r>
      <w:hyperlink r:id="rId57" w:anchor="a19" w:history="1">
        <w:r w:rsidRPr="00492895">
          <w:rPr>
            <w:rFonts w:ascii="Helvetica" w:eastAsia="Times New Roman" w:hAnsi="Helvetica" w:cs="Helvetica"/>
            <w:color w:val="7834BC"/>
            <w:sz w:val="24"/>
            <w:szCs w:val="24"/>
            <w:u w:val="single"/>
            <w:lang w:eastAsia="tr-TR"/>
          </w:rPr>
          <w:t>preventive control plan</w:t>
        </w:r>
      </w:hyperlink>
      <w:r w:rsidRPr="00492895">
        <w:rPr>
          <w:rFonts w:ascii="Helvetica" w:eastAsia="Times New Roman" w:hAnsi="Helvetica" w:cs="Helvetica"/>
          <w:color w:val="333333"/>
          <w:sz w:val="24"/>
          <w:szCs w:val="24"/>
          <w:lang w:eastAsia="tr-TR"/>
        </w:rPr>
        <w:t>, you need to implement it into your day-to-day operations. This involves:</w:t>
      </w:r>
    </w:p>
    <w:p w:rsidR="00492895" w:rsidRPr="00492895" w:rsidRDefault="00492895" w:rsidP="00492895">
      <w:pPr>
        <w:numPr>
          <w:ilvl w:val="0"/>
          <w:numId w:val="14"/>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training your staff on any procedures</w:t>
      </w:r>
    </w:p>
    <w:p w:rsidR="00492895" w:rsidRPr="00492895" w:rsidRDefault="00492895" w:rsidP="00492895">
      <w:pPr>
        <w:numPr>
          <w:ilvl w:val="0"/>
          <w:numId w:val="14"/>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following the preventive control plan as written</w:t>
      </w:r>
    </w:p>
    <w:p w:rsidR="00492895" w:rsidRPr="00492895" w:rsidRDefault="00492895" w:rsidP="00492895">
      <w:pPr>
        <w:numPr>
          <w:ilvl w:val="0"/>
          <w:numId w:val="14"/>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generating records that show you have implemented your preventive control plan and retaining those records for at least 2 years</w:t>
      </w:r>
    </w:p>
    <w:p w:rsidR="00492895" w:rsidRPr="00492895" w:rsidRDefault="00492895" w:rsidP="00492895">
      <w:pPr>
        <w:numPr>
          <w:ilvl w:val="0"/>
          <w:numId w:val="14"/>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verifying that your preventive control plan is implemented as written and is effective in preventing food safety hazards, resulting in compliance with the SFCR</w:t>
      </w:r>
    </w:p>
    <w:p w:rsidR="00492895" w:rsidRPr="00492895" w:rsidRDefault="00492895" w:rsidP="00492895">
      <w:pPr>
        <w:spacing w:before="390" w:after="173" w:line="240" w:lineRule="auto"/>
        <w:outlineLvl w:val="2"/>
        <w:rPr>
          <w:rFonts w:ascii="Helvetica" w:eastAsia="Times New Roman" w:hAnsi="Helvetica" w:cs="Helvetica"/>
          <w:b/>
          <w:bCs/>
          <w:color w:val="333333"/>
          <w:sz w:val="27"/>
          <w:szCs w:val="27"/>
          <w:lang w:eastAsia="tr-TR"/>
        </w:rPr>
      </w:pPr>
      <w:r w:rsidRPr="00492895">
        <w:rPr>
          <w:rFonts w:ascii="Helvetica" w:eastAsia="Times New Roman" w:hAnsi="Helvetica" w:cs="Helvetica"/>
          <w:b/>
          <w:bCs/>
          <w:color w:val="333333"/>
          <w:sz w:val="27"/>
          <w:szCs w:val="27"/>
          <w:lang w:eastAsia="tr-TR"/>
        </w:rPr>
        <w:t>Verifying your preventive control plan is effective</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There are several options you may want to consider to demonstrate that your preventive control plan is effective in ensuring the food you </w:t>
      </w:r>
      <w:hyperlink r:id="rId58" w:anchor="a37" w:history="1">
        <w:r w:rsidRPr="00492895">
          <w:rPr>
            <w:rFonts w:ascii="Helvetica" w:eastAsia="Times New Roman" w:hAnsi="Helvetica" w:cs="Helvetica"/>
            <w:color w:val="7834BC"/>
            <w:sz w:val="24"/>
            <w:szCs w:val="24"/>
            <w:u w:val="single"/>
            <w:lang w:eastAsia="tr-TR"/>
          </w:rPr>
          <w:t>import</w:t>
        </w:r>
      </w:hyperlink>
      <w:r w:rsidRPr="00492895">
        <w:rPr>
          <w:rFonts w:ascii="Helvetica" w:eastAsia="Times New Roman" w:hAnsi="Helvetica" w:cs="Helvetica"/>
          <w:color w:val="333333"/>
          <w:sz w:val="24"/>
          <w:szCs w:val="24"/>
          <w:lang w:eastAsia="tr-TR"/>
        </w:rPr>
        <w:t> is safe and meets all applicable requirements of the SFCR. For example, for each type of </w:t>
      </w:r>
      <w:hyperlink r:id="rId59" w:anchor="a80" w:history="1">
        <w:r w:rsidRPr="00492895">
          <w:rPr>
            <w:rFonts w:ascii="Helvetica" w:eastAsia="Times New Roman" w:hAnsi="Helvetica" w:cs="Helvetica"/>
            <w:color w:val="7834BC"/>
            <w:sz w:val="24"/>
            <w:szCs w:val="24"/>
            <w:u w:val="single"/>
            <w:lang w:eastAsia="tr-TR"/>
          </w:rPr>
          <w:t>food</w:t>
        </w:r>
      </w:hyperlink>
      <w:r w:rsidRPr="00492895">
        <w:rPr>
          <w:rFonts w:ascii="Helvetica" w:eastAsia="Times New Roman" w:hAnsi="Helvetica" w:cs="Helvetica"/>
          <w:color w:val="333333"/>
          <w:sz w:val="24"/>
          <w:szCs w:val="24"/>
          <w:lang w:eastAsia="tr-TR"/>
        </w:rPr>
        <w:t> you import and/or for each foreign supplier, you may want to have a procedure in place for verifying your incoming food shipments meet Canadian requirements. The frequency and level of </w:t>
      </w:r>
      <w:hyperlink r:id="rId60" w:anchor="a28" w:history="1">
        <w:r w:rsidRPr="00492895">
          <w:rPr>
            <w:rFonts w:ascii="Helvetica" w:eastAsia="Times New Roman" w:hAnsi="Helvetica" w:cs="Helvetica"/>
            <w:color w:val="7834BC"/>
            <w:sz w:val="24"/>
            <w:szCs w:val="24"/>
            <w:u w:val="single"/>
            <w:lang w:eastAsia="tr-TR"/>
          </w:rPr>
          <w:t>verification</w:t>
        </w:r>
      </w:hyperlink>
      <w:r w:rsidRPr="00492895">
        <w:rPr>
          <w:rFonts w:ascii="Helvetica" w:eastAsia="Times New Roman" w:hAnsi="Helvetica" w:cs="Helvetica"/>
          <w:color w:val="333333"/>
          <w:sz w:val="24"/>
          <w:szCs w:val="24"/>
          <w:lang w:eastAsia="tr-TR"/>
        </w:rPr>
        <w:t> should be consistent with the risks associated with the imported food.</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following are measures you may want to consider implementing to verify the effectiveness of your preventive control plan:</w:t>
      </w:r>
    </w:p>
    <w:p w:rsidR="00492895" w:rsidRPr="00492895" w:rsidRDefault="00492895" w:rsidP="00492895">
      <w:pPr>
        <w:numPr>
          <w:ilvl w:val="0"/>
          <w:numId w:val="1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lastRenderedPageBreak/>
        <w:t>visually inspect the shipment to ensure the food meets specifications and Canadian requirements</w:t>
      </w:r>
    </w:p>
    <w:p w:rsidR="00492895" w:rsidRPr="00492895" w:rsidRDefault="00492895" w:rsidP="00492895">
      <w:pPr>
        <w:numPr>
          <w:ilvl w:val="0"/>
          <w:numId w:val="1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verify the packaging material is appropriate for the intended use, is used in accordance with the packaging manufacturer's instructions and meets Canadian requirements</w:t>
      </w:r>
    </w:p>
    <w:p w:rsidR="00492895" w:rsidRPr="00492895" w:rsidRDefault="00492895" w:rsidP="00492895">
      <w:pPr>
        <w:numPr>
          <w:ilvl w:val="0"/>
          <w:numId w:val="1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obtain a certificate of analysis for the </w:t>
      </w:r>
      <w:proofErr w:type="gramStart"/>
      <w:r w:rsidRPr="00492895">
        <w:rPr>
          <w:rFonts w:ascii="Helvetica" w:eastAsia="Times New Roman" w:hAnsi="Helvetica" w:cs="Helvetica"/>
          <w:color w:val="333333"/>
          <w:sz w:val="24"/>
          <w:szCs w:val="24"/>
          <w:lang w:eastAsia="tr-TR"/>
        </w:rPr>
        <w:t>lot</w:t>
      </w:r>
      <w:proofErr w:type="gramEnd"/>
      <w:r w:rsidRPr="00492895">
        <w:rPr>
          <w:rFonts w:ascii="Helvetica" w:eastAsia="Times New Roman" w:hAnsi="Helvetica" w:cs="Helvetica"/>
          <w:color w:val="333333"/>
          <w:sz w:val="24"/>
          <w:szCs w:val="24"/>
          <w:lang w:eastAsia="tr-TR"/>
        </w:rPr>
        <w:t>:</w:t>
      </w:r>
    </w:p>
    <w:p w:rsidR="00492895" w:rsidRPr="00492895" w:rsidRDefault="00492895" w:rsidP="00492895">
      <w:pPr>
        <w:numPr>
          <w:ilvl w:val="1"/>
          <w:numId w:val="15"/>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review the certificate to ensure the sampling procedure and analytical method are appropriate</w:t>
      </w:r>
    </w:p>
    <w:p w:rsidR="00492895" w:rsidRPr="00492895" w:rsidRDefault="00492895" w:rsidP="00492895">
      <w:pPr>
        <w:numPr>
          <w:ilvl w:val="1"/>
          <w:numId w:val="15"/>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ensure the </w:t>
      </w:r>
      <w:proofErr w:type="gramStart"/>
      <w:r w:rsidRPr="00492895">
        <w:rPr>
          <w:rFonts w:ascii="Helvetica" w:eastAsia="Times New Roman" w:hAnsi="Helvetica" w:cs="Helvetica"/>
          <w:color w:val="333333"/>
          <w:sz w:val="24"/>
          <w:szCs w:val="24"/>
          <w:lang w:eastAsia="tr-TR"/>
        </w:rPr>
        <w:t>lot</w:t>
      </w:r>
      <w:proofErr w:type="gramEnd"/>
      <w:r w:rsidRPr="00492895">
        <w:rPr>
          <w:rFonts w:ascii="Helvetica" w:eastAsia="Times New Roman" w:hAnsi="Helvetica" w:cs="Helvetica"/>
          <w:color w:val="333333"/>
          <w:sz w:val="24"/>
          <w:szCs w:val="24"/>
          <w:lang w:eastAsia="tr-TR"/>
        </w:rPr>
        <w:t xml:space="preserve"> was sampled recently and stored under appropriate conditions to prevent changes to the food after sampling</w:t>
      </w:r>
    </w:p>
    <w:p w:rsidR="00492895" w:rsidRPr="00492895" w:rsidRDefault="00492895" w:rsidP="00492895">
      <w:pPr>
        <w:numPr>
          <w:ilvl w:val="1"/>
          <w:numId w:val="15"/>
        </w:numPr>
        <w:spacing w:before="100" w:beforeAutospacing="1" w:after="100" w:afterAutospacing="1"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take a representative sample at a regular frequency (for example, monthly) and analyze it to verify the accuracy of the certificates of analysis</w:t>
      </w:r>
    </w:p>
    <w:p w:rsidR="00492895" w:rsidRPr="00492895" w:rsidRDefault="00492895" w:rsidP="00492895">
      <w:pPr>
        <w:numPr>
          <w:ilvl w:val="0"/>
          <w:numId w:val="1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maintain a documented history for each supplier, indicating the supplier's adherence to specifications (for example, documenting analytical results)</w:t>
      </w:r>
    </w:p>
    <w:p w:rsidR="00492895" w:rsidRPr="00492895" w:rsidRDefault="00492895" w:rsidP="00492895">
      <w:pPr>
        <w:numPr>
          <w:ilvl w:val="0"/>
          <w:numId w:val="1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 xml:space="preserve">sample the </w:t>
      </w:r>
      <w:proofErr w:type="gramStart"/>
      <w:r w:rsidRPr="00492895">
        <w:rPr>
          <w:rFonts w:ascii="Helvetica" w:eastAsia="Times New Roman" w:hAnsi="Helvetica" w:cs="Helvetica"/>
          <w:color w:val="333333"/>
          <w:sz w:val="24"/>
          <w:szCs w:val="24"/>
          <w:lang w:eastAsia="tr-TR"/>
        </w:rPr>
        <w:t>lot</w:t>
      </w:r>
      <w:proofErr w:type="gramEnd"/>
      <w:r w:rsidRPr="00492895">
        <w:rPr>
          <w:rFonts w:ascii="Helvetica" w:eastAsia="Times New Roman" w:hAnsi="Helvetica" w:cs="Helvetica"/>
          <w:color w:val="333333"/>
          <w:sz w:val="24"/>
          <w:szCs w:val="24"/>
          <w:lang w:eastAsia="tr-TR"/>
        </w:rPr>
        <w:t xml:space="preserve"> according to a predetermined sampling plan and analyze for adherence to specifications</w:t>
      </w:r>
    </w:p>
    <w:p w:rsidR="00492895" w:rsidRPr="00492895" w:rsidRDefault="00492895" w:rsidP="00492895">
      <w:pPr>
        <w:numPr>
          <w:ilvl w:val="0"/>
          <w:numId w:val="15"/>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conduct regular review (for example, monthly) of any complaints received about your imported food</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Your preventive control plan also needs to include </w:t>
      </w:r>
      <w:hyperlink r:id="rId61" w:anchor="a76" w:history="1">
        <w:r w:rsidRPr="00492895">
          <w:rPr>
            <w:rFonts w:ascii="Helvetica" w:eastAsia="Times New Roman" w:hAnsi="Helvetica" w:cs="Helvetica"/>
            <w:color w:val="7834BC"/>
            <w:sz w:val="24"/>
            <w:szCs w:val="24"/>
            <w:u w:val="single"/>
            <w:lang w:eastAsia="tr-TR"/>
          </w:rPr>
          <w:t>evidence</w:t>
        </w:r>
      </w:hyperlink>
      <w:r w:rsidRPr="00492895">
        <w:rPr>
          <w:rFonts w:ascii="Helvetica" w:eastAsia="Times New Roman" w:hAnsi="Helvetica" w:cs="Helvetica"/>
          <w:color w:val="333333"/>
          <w:sz w:val="24"/>
          <w:szCs w:val="24"/>
          <w:lang w:eastAsia="tr-TR"/>
        </w:rPr>
        <w:t> that you have implemented your plan (such as, service contracts, processing records, and other day to day records).</w:t>
      </w:r>
    </w:p>
    <w:p w:rsidR="00492895" w:rsidRPr="00492895" w:rsidRDefault="00492895" w:rsidP="00492895">
      <w:pPr>
        <w:spacing w:before="570" w:after="173" w:line="240" w:lineRule="auto"/>
        <w:outlineLvl w:val="1"/>
        <w:rPr>
          <w:rFonts w:ascii="Helvetica" w:eastAsia="Times New Roman" w:hAnsi="Helvetica" w:cs="Helvetica"/>
          <w:b/>
          <w:bCs/>
          <w:color w:val="333333"/>
          <w:sz w:val="39"/>
          <w:szCs w:val="39"/>
          <w:lang w:eastAsia="tr-TR"/>
        </w:rPr>
      </w:pPr>
      <w:r w:rsidRPr="00492895">
        <w:rPr>
          <w:rFonts w:ascii="Helvetica" w:eastAsia="Times New Roman" w:hAnsi="Helvetica" w:cs="Helvetica"/>
          <w:b/>
          <w:bCs/>
          <w:color w:val="333333"/>
          <w:sz w:val="39"/>
          <w:szCs w:val="39"/>
          <w:lang w:eastAsia="tr-TR"/>
        </w:rPr>
        <w:t>C) Maintaining your preventive control plan</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Once you have developed and implemented your preventive control plan, maintain it by reassessing it at a frequency appropriate to your food business, for example annually, and revising it as necessary.</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The preventive control plan also needs to be reassessed and revised when:</w:t>
      </w:r>
    </w:p>
    <w:p w:rsidR="00492895" w:rsidRPr="00492895" w:rsidRDefault="00492895" w:rsidP="00492895">
      <w:pPr>
        <w:numPr>
          <w:ilvl w:val="0"/>
          <w:numId w:val="16"/>
        </w:numPr>
        <w:spacing w:before="100" w:beforeAutospacing="1" w:after="225"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something is new or has changed</w:t>
      </w:r>
      <w:r w:rsidRPr="00492895">
        <w:rPr>
          <w:rFonts w:ascii="Helvetica" w:eastAsia="Times New Roman" w:hAnsi="Helvetica" w:cs="Helvetica"/>
          <w:color w:val="333333"/>
          <w:sz w:val="24"/>
          <w:szCs w:val="24"/>
          <w:lang w:eastAsia="tr-TR"/>
        </w:rPr>
        <w:br/>
        <w:t>(for example, you begin sourcing from a new supplier or change suppliers, your supplier notifies you of a change in a product formulation, processing or packaging)</w:t>
      </w:r>
    </w:p>
    <w:p w:rsidR="00492895" w:rsidRPr="00492895" w:rsidRDefault="00492895" w:rsidP="00492895">
      <w:pPr>
        <w:numPr>
          <w:ilvl w:val="0"/>
          <w:numId w:val="16"/>
        </w:numPr>
        <w:spacing w:before="100" w:beforeAutospacing="1" w:after="225" w:line="240" w:lineRule="auto"/>
        <w:rPr>
          <w:rFonts w:ascii="Helvetica" w:eastAsia="Times New Roman" w:hAnsi="Helvetica" w:cs="Helvetica"/>
          <w:color w:val="333333"/>
          <w:sz w:val="24"/>
          <w:szCs w:val="24"/>
          <w:lang w:eastAsia="tr-TR"/>
        </w:rPr>
      </w:pPr>
      <w:proofErr w:type="gramStart"/>
      <w:r w:rsidRPr="00492895">
        <w:rPr>
          <w:rFonts w:ascii="Helvetica" w:eastAsia="Times New Roman" w:hAnsi="Helvetica" w:cs="Helvetica"/>
          <w:color w:val="333333"/>
          <w:sz w:val="24"/>
          <w:szCs w:val="24"/>
          <w:lang w:eastAsia="tr-TR"/>
        </w:rPr>
        <w:t>a</w:t>
      </w:r>
      <w:proofErr w:type="gramEnd"/>
      <w:r w:rsidRPr="00492895">
        <w:rPr>
          <w:rFonts w:ascii="Helvetica" w:eastAsia="Times New Roman" w:hAnsi="Helvetica" w:cs="Helvetica"/>
          <w:color w:val="333333"/>
          <w:sz w:val="24"/>
          <w:szCs w:val="24"/>
          <w:lang w:eastAsia="tr-TR"/>
        </w:rPr>
        <w:t xml:space="preserve"> problem has been identified</w:t>
      </w:r>
      <w:r w:rsidRPr="00492895">
        <w:rPr>
          <w:rFonts w:ascii="Helvetica" w:eastAsia="Times New Roman" w:hAnsi="Helvetica" w:cs="Helvetica"/>
          <w:color w:val="333333"/>
          <w:sz w:val="24"/>
          <w:szCs w:val="24"/>
          <w:lang w:eastAsia="tr-TR"/>
        </w:rPr>
        <w:br/>
        <w:t>(for example, deficiency or deviation observed by you or your foreign supplier during in-house monitoring or verification procedures, non-compliance identified by third party auditors, customer complaints that reveal a problem with the preventive control plan, food recalls, unsatisfactory laboratory results)</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Reassessing your plan includes reviewing records and may include following up with your foreign supplier to ensure all hazards are being managed appropriately.</w:t>
      </w:r>
    </w:p>
    <w:p w:rsidR="00492895" w:rsidRPr="00492895" w:rsidRDefault="00492895" w:rsidP="00492895">
      <w:pPr>
        <w:spacing w:before="75" w:after="173" w:line="240" w:lineRule="auto"/>
        <w:outlineLvl w:val="2"/>
        <w:rPr>
          <w:rFonts w:ascii="inherit" w:eastAsia="Times New Roman" w:hAnsi="inherit" w:cs="Helvetica"/>
          <w:b/>
          <w:bCs/>
          <w:color w:val="333333"/>
          <w:sz w:val="27"/>
          <w:szCs w:val="27"/>
          <w:lang w:eastAsia="tr-TR"/>
        </w:rPr>
      </w:pPr>
      <w:r w:rsidRPr="00492895">
        <w:rPr>
          <w:rFonts w:ascii="inherit" w:eastAsia="Times New Roman" w:hAnsi="inherit" w:cs="Helvetica"/>
          <w:b/>
          <w:bCs/>
          <w:color w:val="333333"/>
          <w:sz w:val="27"/>
          <w:szCs w:val="27"/>
          <w:lang w:eastAsia="tr-TR"/>
        </w:rPr>
        <w:lastRenderedPageBreak/>
        <w:t>Keep in mind!</w:t>
      </w:r>
    </w:p>
    <w:p w:rsidR="00492895" w:rsidRPr="00492895" w:rsidRDefault="00492895" w:rsidP="00492895">
      <w:pPr>
        <w:spacing w:after="173"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You also need to meet the investigation, notification, complaints, and recall requirements referred to in sections 82 to 85 of the </w:t>
      </w:r>
      <w:hyperlink r:id="rId62" w:history="1">
        <w:r w:rsidRPr="00492895">
          <w:rPr>
            <w:rFonts w:ascii="Helvetica" w:eastAsia="Times New Roman" w:hAnsi="Helvetica" w:cs="Helvetica"/>
            <w:color w:val="7834BC"/>
            <w:sz w:val="24"/>
            <w:szCs w:val="24"/>
            <w:u w:val="single"/>
            <w:lang w:eastAsia="tr-TR"/>
          </w:rPr>
          <w:t>Safe Food for Canadians Regulations</w:t>
        </w:r>
      </w:hyperlink>
      <w:r w:rsidRPr="00492895">
        <w:rPr>
          <w:rFonts w:ascii="Helvetica" w:eastAsia="Times New Roman" w:hAnsi="Helvetica" w:cs="Helvetica"/>
          <w:color w:val="333333"/>
          <w:sz w:val="24"/>
          <w:szCs w:val="24"/>
          <w:lang w:eastAsia="tr-TR"/>
        </w:rPr>
        <w:t>.</w:t>
      </w:r>
    </w:p>
    <w:p w:rsidR="00492895" w:rsidRPr="00492895" w:rsidRDefault="00492895" w:rsidP="00492895">
      <w:pPr>
        <w:spacing w:line="240" w:lineRule="auto"/>
        <w:rPr>
          <w:rFonts w:ascii="Helvetica" w:eastAsia="Times New Roman" w:hAnsi="Helvetica" w:cs="Helvetica"/>
          <w:color w:val="333333"/>
          <w:sz w:val="24"/>
          <w:szCs w:val="24"/>
          <w:lang w:eastAsia="tr-TR"/>
        </w:rPr>
      </w:pPr>
      <w:r w:rsidRPr="00492895">
        <w:rPr>
          <w:rFonts w:ascii="Helvetica" w:eastAsia="Times New Roman" w:hAnsi="Helvetica" w:cs="Helvetica"/>
          <w:color w:val="333333"/>
          <w:sz w:val="24"/>
          <w:szCs w:val="24"/>
          <w:lang w:eastAsia="tr-TR"/>
        </w:rPr>
        <w:t>More information is available in </w:t>
      </w:r>
      <w:hyperlink r:id="rId63" w:history="1">
        <w:r w:rsidRPr="00492895">
          <w:rPr>
            <w:rFonts w:ascii="Helvetica" w:eastAsia="Times New Roman" w:hAnsi="Helvetica" w:cs="Helvetica"/>
            <w:color w:val="7834BC"/>
            <w:sz w:val="24"/>
            <w:szCs w:val="24"/>
            <w:u w:val="single"/>
            <w:lang w:eastAsia="tr-TR"/>
          </w:rPr>
          <w:t>Food safety and emergency response</w:t>
        </w:r>
      </w:hyperlink>
      <w:r w:rsidRPr="00492895">
        <w:rPr>
          <w:rFonts w:ascii="Helvetica" w:eastAsia="Times New Roman" w:hAnsi="Helvetica" w:cs="Helvetica"/>
          <w:color w:val="333333"/>
          <w:sz w:val="24"/>
          <w:szCs w:val="24"/>
          <w:lang w:eastAsia="tr-TR"/>
        </w:rPr>
        <w:t>.</w:t>
      </w:r>
    </w:p>
    <w:p w:rsidR="00686D5E" w:rsidRDefault="00492895"/>
    <w:sectPr w:rsidR="00686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2DE1"/>
    <w:multiLevelType w:val="multilevel"/>
    <w:tmpl w:val="75B0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15D8"/>
    <w:multiLevelType w:val="multilevel"/>
    <w:tmpl w:val="7AC67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6208"/>
    <w:multiLevelType w:val="multilevel"/>
    <w:tmpl w:val="2B8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0492B"/>
    <w:multiLevelType w:val="multilevel"/>
    <w:tmpl w:val="91B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52754"/>
    <w:multiLevelType w:val="multilevel"/>
    <w:tmpl w:val="FCB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8659C"/>
    <w:multiLevelType w:val="multilevel"/>
    <w:tmpl w:val="B7C8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60F3E"/>
    <w:multiLevelType w:val="multilevel"/>
    <w:tmpl w:val="C2607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E5A7E"/>
    <w:multiLevelType w:val="multilevel"/>
    <w:tmpl w:val="9968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5651D"/>
    <w:multiLevelType w:val="multilevel"/>
    <w:tmpl w:val="90D6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162AD"/>
    <w:multiLevelType w:val="multilevel"/>
    <w:tmpl w:val="BCC08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4741F"/>
    <w:multiLevelType w:val="multilevel"/>
    <w:tmpl w:val="21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A0C60"/>
    <w:multiLevelType w:val="multilevel"/>
    <w:tmpl w:val="FCE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52D1C"/>
    <w:multiLevelType w:val="multilevel"/>
    <w:tmpl w:val="9DAEB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82145"/>
    <w:multiLevelType w:val="multilevel"/>
    <w:tmpl w:val="2BD0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D0DC9"/>
    <w:multiLevelType w:val="multilevel"/>
    <w:tmpl w:val="26F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4"/>
  </w:num>
  <w:num w:numId="5">
    <w:abstractNumId w:val="7"/>
  </w:num>
  <w:num w:numId="6">
    <w:abstractNumId w:val="12"/>
  </w:num>
  <w:num w:numId="7">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1"/>
  </w:num>
  <w:num w:numId="9">
    <w:abstractNumId w:val="8"/>
  </w:num>
  <w:num w:numId="10">
    <w:abstractNumId w:val="2"/>
  </w:num>
  <w:num w:numId="11">
    <w:abstractNumId w:val="0"/>
  </w:num>
  <w:num w:numId="12">
    <w:abstractNumId w:val="6"/>
  </w:num>
  <w:num w:numId="13">
    <w:abstractNumId w:val="14"/>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8F"/>
    <w:rsid w:val="001A388F"/>
    <w:rsid w:val="003B3199"/>
    <w:rsid w:val="00492895"/>
    <w:rsid w:val="00F96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BE5BB-3888-4757-B99C-234405E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92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928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9289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9289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289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9289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9289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9289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928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92895"/>
    <w:rPr>
      <w:color w:val="0000FF"/>
      <w:u w:val="single"/>
    </w:rPr>
  </w:style>
  <w:style w:type="character" w:customStyle="1" w:styleId="nowrap">
    <w:name w:val="nowrap"/>
    <w:basedOn w:val="VarsaylanParagrafYazTipi"/>
    <w:rsid w:val="00492895"/>
  </w:style>
  <w:style w:type="paragraph" w:customStyle="1" w:styleId="mrgn-bttm-sm">
    <w:name w:val="mrgn-bttm-sm"/>
    <w:basedOn w:val="Normal"/>
    <w:rsid w:val="004928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b-inv">
    <w:name w:val="wb-inv"/>
    <w:basedOn w:val="VarsaylanParagrafYazTipi"/>
    <w:rsid w:val="00492895"/>
  </w:style>
  <w:style w:type="character" w:styleId="Gl">
    <w:name w:val="Strong"/>
    <w:basedOn w:val="VarsaylanParagrafYazTipi"/>
    <w:uiPriority w:val="22"/>
    <w:qFormat/>
    <w:rsid w:val="00492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48858">
      <w:bodyDiv w:val="1"/>
      <w:marLeft w:val="0"/>
      <w:marRight w:val="0"/>
      <w:marTop w:val="0"/>
      <w:marBottom w:val="0"/>
      <w:divBdr>
        <w:top w:val="none" w:sz="0" w:space="0" w:color="auto"/>
        <w:left w:val="none" w:sz="0" w:space="0" w:color="auto"/>
        <w:bottom w:val="none" w:sz="0" w:space="0" w:color="auto"/>
        <w:right w:val="none" w:sz="0" w:space="0" w:color="auto"/>
      </w:divBdr>
      <w:divsChild>
        <w:div w:id="1584030187">
          <w:marLeft w:val="0"/>
          <w:marRight w:val="0"/>
          <w:marTop w:val="0"/>
          <w:marBottom w:val="345"/>
          <w:divBdr>
            <w:top w:val="single" w:sz="2" w:space="11" w:color="269ABC"/>
            <w:left w:val="single" w:sz="24" w:space="11" w:color="269ABC"/>
            <w:bottom w:val="single" w:sz="2" w:space="11" w:color="269ABC"/>
            <w:right w:val="single" w:sz="2" w:space="11" w:color="269ABC"/>
          </w:divBdr>
        </w:div>
        <w:div w:id="1924951057">
          <w:marLeft w:val="0"/>
          <w:marRight w:val="0"/>
          <w:marTop w:val="0"/>
          <w:marBottom w:val="225"/>
          <w:divBdr>
            <w:top w:val="single" w:sz="6" w:space="7" w:color="CCCCCC"/>
            <w:left w:val="single" w:sz="6" w:space="7" w:color="CCCCCC"/>
            <w:bottom w:val="single" w:sz="6" w:space="7" w:color="CCCCCC"/>
            <w:right w:val="single" w:sz="6" w:space="7" w:color="CCCCCC"/>
          </w:divBdr>
        </w:div>
        <w:div w:id="718168482">
          <w:marLeft w:val="0"/>
          <w:marRight w:val="0"/>
          <w:marTop w:val="0"/>
          <w:marBottom w:val="225"/>
          <w:divBdr>
            <w:top w:val="single" w:sz="6" w:space="7" w:color="CCCCCC"/>
            <w:left w:val="single" w:sz="6" w:space="7" w:color="CCCCCC"/>
            <w:bottom w:val="single" w:sz="6" w:space="7" w:color="CCCCCC"/>
            <w:right w:val="single" w:sz="6" w:space="7" w:color="CCCCCC"/>
          </w:divBdr>
        </w:div>
        <w:div w:id="76831489">
          <w:marLeft w:val="0"/>
          <w:marRight w:val="0"/>
          <w:marTop w:val="0"/>
          <w:marBottom w:val="225"/>
          <w:divBdr>
            <w:top w:val="single" w:sz="6" w:space="7" w:color="CCCCCC"/>
            <w:left w:val="single" w:sz="6" w:space="7" w:color="CCCCCC"/>
            <w:bottom w:val="single" w:sz="6" w:space="7" w:color="CCCCCC"/>
            <w:right w:val="single" w:sz="6" w:space="7" w:color="CCCCCC"/>
          </w:divBdr>
        </w:div>
        <w:div w:id="2116747400">
          <w:marLeft w:val="0"/>
          <w:marRight w:val="0"/>
          <w:marTop w:val="0"/>
          <w:marBottom w:val="225"/>
          <w:divBdr>
            <w:top w:val="single" w:sz="6" w:space="7" w:color="CCCCCC"/>
            <w:left w:val="single" w:sz="6" w:space="7" w:color="CCCCCC"/>
            <w:bottom w:val="single" w:sz="6" w:space="7" w:color="CCCCCC"/>
            <w:right w:val="single" w:sz="6" w:space="7" w:color="CCCCCC"/>
          </w:divBdr>
        </w:div>
        <w:div w:id="1046679825">
          <w:marLeft w:val="0"/>
          <w:marRight w:val="0"/>
          <w:marTop w:val="0"/>
          <w:marBottom w:val="225"/>
          <w:divBdr>
            <w:top w:val="single" w:sz="6" w:space="7" w:color="CCCCCC"/>
            <w:left w:val="single" w:sz="6" w:space="7" w:color="CCCCCC"/>
            <w:bottom w:val="single" w:sz="6" w:space="7" w:color="CCCCCC"/>
            <w:right w:val="single" w:sz="6" w:space="7" w:color="CCCCCC"/>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pection.gc.ca/food/general-food-requirements-and-guidance/preventive-control-plans/for-importers/eng/1480084425374/1480084519065" TargetMode="External"/><Relationship Id="rId18" Type="http://schemas.openxmlformats.org/officeDocument/2006/relationships/hyperlink" Target="http://inspection.gc.ca/eng/1430250286859/1430250287405" TargetMode="External"/><Relationship Id="rId26" Type="http://schemas.openxmlformats.org/officeDocument/2006/relationships/hyperlink" Target="http://inspection.gc.ca/eng/1430250286859/1430250287405" TargetMode="External"/><Relationship Id="rId39" Type="http://schemas.openxmlformats.org/officeDocument/2006/relationships/hyperlink" Target="http://active.inspection.gc.ca/rdhi-bdrid/english/rdhi-bdrid/searece.aspx?i=11" TargetMode="External"/><Relationship Id="rId21" Type="http://schemas.openxmlformats.org/officeDocument/2006/relationships/hyperlink" Target="http://inspection.gc.ca/food/exports/a-step-by-step-guide/eng/1503509841003/1503509896626" TargetMode="External"/><Relationship Id="rId34" Type="http://schemas.openxmlformats.org/officeDocument/2006/relationships/hyperlink" Target="http://inspection.gc.ca/eng/1430250286859/1430250287405" TargetMode="External"/><Relationship Id="rId42" Type="http://schemas.openxmlformats.org/officeDocument/2006/relationships/hyperlink" Target="http://inspection.gc.ca/food/imports/specific-countries/eng/1526656633984/1526656634249" TargetMode="External"/><Relationship Id="rId47" Type="http://schemas.openxmlformats.org/officeDocument/2006/relationships/hyperlink" Target="http://www.fao.org/fao-who-codexalimentarius/sh-proxy/en/?lnk=1&amp;url=https%253A%252F%252Fworkspace.fao.org%252Fsites%252Fcodex%252FStandards%252FCAC%2BRCP%2B1-1969%252FCXP_001e.pdf" TargetMode="External"/><Relationship Id="rId50" Type="http://schemas.openxmlformats.org/officeDocument/2006/relationships/hyperlink" Target="http://inspection.gc.ca/eng/1430250286859/1430250287405" TargetMode="External"/><Relationship Id="rId55" Type="http://schemas.openxmlformats.org/officeDocument/2006/relationships/hyperlink" Target="http://inspection.gc.ca/eng/1526652006909/1526652007189" TargetMode="External"/><Relationship Id="rId63" Type="http://schemas.openxmlformats.org/officeDocument/2006/relationships/hyperlink" Target="http://inspection.gc.ca/food/food-safety-and-emergency-response/eng/1526657042251/1526657042470" TargetMode="External"/><Relationship Id="rId7" Type="http://schemas.openxmlformats.org/officeDocument/2006/relationships/hyperlink" Target="http://inspection.gc.ca/food/general-food-requirements-and-guidance/preventive-control-plans/for-importers/eng/1480084425374/1480084519065" TargetMode="External"/><Relationship Id="rId2" Type="http://schemas.openxmlformats.org/officeDocument/2006/relationships/styles" Target="styles.xml"/><Relationship Id="rId16" Type="http://schemas.openxmlformats.org/officeDocument/2006/relationships/hyperlink" Target="http://inspection.gc.ca/eng/1430250286859/1430250287405" TargetMode="External"/><Relationship Id="rId20" Type="http://schemas.openxmlformats.org/officeDocument/2006/relationships/hyperlink" Target="http://inspection.gc.ca/food/general-food-requirements-and-guidance/preventive-control-plans/guide/eng/1427746591578/1427746679297" TargetMode="External"/><Relationship Id="rId29" Type="http://schemas.openxmlformats.org/officeDocument/2006/relationships/hyperlink" Target="http://inspection.gc.ca/food/general-food-requirements-and-guidance/preventive-control-plans/regulatory-requirements/eng/1526502822129/1526502868878" TargetMode="External"/><Relationship Id="rId41" Type="http://schemas.openxmlformats.org/officeDocument/2006/relationships/hyperlink" Target="http://inspection.gc.ca/food/general-food-requirements-and-guidance/preventive-control-plans/for-importers/eng/1480084425374/1480084519065" TargetMode="External"/><Relationship Id="rId54" Type="http://schemas.openxmlformats.org/officeDocument/2006/relationships/hyperlink" Target="http://inspection.gc.ca/eng/1430250286859/1430250287405" TargetMode="External"/><Relationship Id="rId62" Type="http://schemas.openxmlformats.org/officeDocument/2006/relationships/hyperlink" Target="http://inspection.gc.ca/english/reg/jredirect2.shtml?sfcrrsac" TargetMode="External"/><Relationship Id="rId1" Type="http://schemas.openxmlformats.org/officeDocument/2006/relationships/numbering" Target="numbering.xml"/><Relationship Id="rId6" Type="http://schemas.openxmlformats.org/officeDocument/2006/relationships/hyperlink" Target="http://inspection.gc.ca/food/timelines/eng/1528199762125/1528199763186" TargetMode="External"/><Relationship Id="rId11" Type="http://schemas.openxmlformats.org/officeDocument/2006/relationships/hyperlink" Target="http://inspection.gc.ca/food/general-food-requirements-and-guidance/preventive-control-plans/for-importers/eng/1480084425374/1480084519065" TargetMode="External"/><Relationship Id="rId24" Type="http://schemas.openxmlformats.org/officeDocument/2006/relationships/hyperlink" Target="http://www.fao.org/fao-who-codexalimentarius/sh-proxy/en/?lnk=1&amp;url=https%253A%252F%252Fworkspace.fao.org%252Fsites%252Fcodex%252FStandards%252FCAC%2BRCP%2B1-1969%252FCXP_001e.pdf" TargetMode="External"/><Relationship Id="rId32" Type="http://schemas.openxmlformats.org/officeDocument/2006/relationships/hyperlink" Target="http://inspection.gc.ca/food/general-food-requirements-and-guidance/preventive-control-plans/templates/eng/1537244466236/1537244504627" TargetMode="External"/><Relationship Id="rId37" Type="http://schemas.openxmlformats.org/officeDocument/2006/relationships/hyperlink" Target="http://inspection.gc.ca/eng/1430250286859/1430250287405" TargetMode="External"/><Relationship Id="rId40" Type="http://schemas.openxmlformats.org/officeDocument/2006/relationships/hyperlink" Target="http://inspection.gc.ca/eng/1430250286859/1430250287405" TargetMode="External"/><Relationship Id="rId45" Type="http://schemas.openxmlformats.org/officeDocument/2006/relationships/hyperlink" Target="http://inspection.gc.ca/eng/1430250286859/1430250287405" TargetMode="External"/><Relationship Id="rId53" Type="http://schemas.openxmlformats.org/officeDocument/2006/relationships/hyperlink" Target="http://inspection.gc.ca/food/general-food-requirements-and-guidance/preventive-control-plans/for-importers/eng/1480084425374/1480084519065" TargetMode="External"/><Relationship Id="rId58" Type="http://schemas.openxmlformats.org/officeDocument/2006/relationships/hyperlink" Target="http://inspection.gc.ca/eng/1430250286859/1430250287405" TargetMode="External"/><Relationship Id="rId5" Type="http://schemas.openxmlformats.org/officeDocument/2006/relationships/hyperlink" Target="http://inspection.gc.ca/english/reg/jredirect2.shtml?sfcrrsac" TargetMode="External"/><Relationship Id="rId15" Type="http://schemas.openxmlformats.org/officeDocument/2006/relationships/hyperlink" Target="http://inspection.gc.ca/eng/1430250286859/1430250287405" TargetMode="External"/><Relationship Id="rId23" Type="http://schemas.openxmlformats.org/officeDocument/2006/relationships/hyperlink" Target="http://inspection.gc.ca/eng/1430250286859/1430250287405" TargetMode="External"/><Relationship Id="rId28" Type="http://schemas.openxmlformats.org/officeDocument/2006/relationships/hyperlink" Target="http://inspection.gc.ca/food/imports/step-by-step-guide/eng/1523979839705/1523979840095" TargetMode="External"/><Relationship Id="rId36" Type="http://schemas.openxmlformats.org/officeDocument/2006/relationships/hyperlink" Target="http://inspection.gc.ca/eng/1430250286859/1430250287405" TargetMode="External"/><Relationship Id="rId49" Type="http://schemas.openxmlformats.org/officeDocument/2006/relationships/hyperlink" Target="http://inspection.gc.ca/eng/1430250286859/1430250287405" TargetMode="External"/><Relationship Id="rId57" Type="http://schemas.openxmlformats.org/officeDocument/2006/relationships/hyperlink" Target="http://inspection.gc.ca/eng/1430250286859/1430250287405" TargetMode="External"/><Relationship Id="rId61" Type="http://schemas.openxmlformats.org/officeDocument/2006/relationships/hyperlink" Target="http://inspection.gc.ca/eng/1430250286859/1430250287405" TargetMode="External"/><Relationship Id="rId10" Type="http://schemas.openxmlformats.org/officeDocument/2006/relationships/hyperlink" Target="http://inspection.gc.ca/food/general-food-requirements-and-guidance/preventive-control-plans/for-importers/eng/1480084425374/1480084519065" TargetMode="External"/><Relationship Id="rId19" Type="http://schemas.openxmlformats.org/officeDocument/2006/relationships/hyperlink" Target="http://inspection.gc.ca/eng/1430250286859/1430250287405" TargetMode="External"/><Relationship Id="rId31" Type="http://schemas.openxmlformats.org/officeDocument/2006/relationships/hyperlink" Target="http://inspection.gc.ca/food/toolkit-for-businesses/eng/1427299500843/1427299800380" TargetMode="External"/><Relationship Id="rId44" Type="http://schemas.openxmlformats.org/officeDocument/2006/relationships/hyperlink" Target="http://inspection.gc.ca/food/general-food-requirements-and-guidance/preventive-control-plans/for-importers/eng/1480084425374/1480084519065" TargetMode="External"/><Relationship Id="rId52" Type="http://schemas.openxmlformats.org/officeDocument/2006/relationships/hyperlink" Target="http://inspection.gc.ca/eng/1430250286859/1430250287405" TargetMode="External"/><Relationship Id="rId60" Type="http://schemas.openxmlformats.org/officeDocument/2006/relationships/hyperlink" Target="http://inspection.gc.ca/eng/1430250286859/143025028740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spection.gc.ca/food/general-food-requirements-and-guidance/preventive-control-plans/for-importers/eng/1480084425374/1480084519065" TargetMode="External"/><Relationship Id="rId14" Type="http://schemas.openxmlformats.org/officeDocument/2006/relationships/hyperlink" Target="http://inspection.gc.ca/eng/1430250286859/1430250287405" TargetMode="External"/><Relationship Id="rId22" Type="http://schemas.openxmlformats.org/officeDocument/2006/relationships/hyperlink" Target="http://inspection.gc.ca/eng/1430250286859/1430250287405" TargetMode="External"/><Relationship Id="rId27" Type="http://schemas.openxmlformats.org/officeDocument/2006/relationships/hyperlink" Target="http://inspection.gc.ca/eng/1430250286859/1430250287405" TargetMode="External"/><Relationship Id="rId30" Type="http://schemas.openxmlformats.org/officeDocument/2006/relationships/hyperlink" Target="https://na1se.voxco.com/SE/93/SFCR_PCP/?&amp;lang=en" TargetMode="External"/><Relationship Id="rId35" Type="http://schemas.openxmlformats.org/officeDocument/2006/relationships/hyperlink" Target="http://inspection.gc.ca/eng/1430250286859/1430250287405" TargetMode="External"/><Relationship Id="rId43" Type="http://schemas.openxmlformats.org/officeDocument/2006/relationships/hyperlink" Target="http://inspection.gc.ca/eng/1430250286859/1430250287405" TargetMode="External"/><Relationship Id="rId48" Type="http://schemas.openxmlformats.org/officeDocument/2006/relationships/hyperlink" Target="http://inspection.gc.ca/eng/1430250286859/1430250287405" TargetMode="External"/><Relationship Id="rId56" Type="http://schemas.openxmlformats.org/officeDocument/2006/relationships/hyperlink" Target="http://inspection.gc.ca/food/general-food-requirements-and-guidance/packing-food/eng/1526652406425/1526652406690" TargetMode="External"/><Relationship Id="rId64" Type="http://schemas.openxmlformats.org/officeDocument/2006/relationships/fontTable" Target="fontTable.xml"/><Relationship Id="rId8" Type="http://schemas.openxmlformats.org/officeDocument/2006/relationships/hyperlink" Target="http://inspection.gc.ca/food/general-food-requirements-and-guidance/preventive-control-plans/for-importers/eng/1480084425374/1480084519065" TargetMode="External"/><Relationship Id="rId51" Type="http://schemas.openxmlformats.org/officeDocument/2006/relationships/hyperlink" Target="http://inspection.gc.ca/eng/1430250286859/1430250287405" TargetMode="External"/><Relationship Id="rId3" Type="http://schemas.openxmlformats.org/officeDocument/2006/relationships/settings" Target="settings.xml"/><Relationship Id="rId12" Type="http://schemas.openxmlformats.org/officeDocument/2006/relationships/hyperlink" Target="http://inspection.gc.ca/food/general-food-requirements-and-guidance/preventive-control-plans/for-importers/eng/1480084425374/1480084519065" TargetMode="External"/><Relationship Id="rId17" Type="http://schemas.openxmlformats.org/officeDocument/2006/relationships/hyperlink" Target="http://inspection.gc.ca/english/reg/jredirect2.shtml?sfcrrsac" TargetMode="External"/><Relationship Id="rId25" Type="http://schemas.openxmlformats.org/officeDocument/2006/relationships/hyperlink" Target="http://inspection.gc.ca/eng/1430250286859/1430250287405" TargetMode="External"/><Relationship Id="rId33" Type="http://schemas.openxmlformats.org/officeDocument/2006/relationships/hyperlink" Target="http://inspection.gc.ca/eng/1430250286859/1430250287405" TargetMode="External"/><Relationship Id="rId38" Type="http://schemas.openxmlformats.org/officeDocument/2006/relationships/hyperlink" Target="http://inspection.gc.ca/eng/1430250286859/1430250287405" TargetMode="External"/><Relationship Id="rId46" Type="http://schemas.openxmlformats.org/officeDocument/2006/relationships/hyperlink" Target="http://inspection.gc.ca/eng/1430250286859/1430250287405" TargetMode="External"/><Relationship Id="rId59" Type="http://schemas.openxmlformats.org/officeDocument/2006/relationships/hyperlink" Target="http://inspection.gc.ca/eng/1430250286859/143025028740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4260</Words>
  <Characters>24285</Characters>
  <Application>Microsoft Office Word</Application>
  <DocSecurity>0</DocSecurity>
  <Lines>202</Lines>
  <Paragraphs>56</Paragraphs>
  <ScaleCrop>false</ScaleCrop>
  <Company/>
  <LinksUpToDate>false</LinksUpToDate>
  <CharactersWithSpaces>28489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kocasoy</dc:creator>
  <cp:keywords/>
  <dc:description/>
  <cp:lastModifiedBy>hasan kocasoy</cp:lastModifiedBy>
  <cp:revision>2</cp:revision>
  <dcterms:created xsi:type="dcterms:W3CDTF">2019-02-18T19:54:00Z</dcterms:created>
  <dcterms:modified xsi:type="dcterms:W3CDTF">2019-02-18T19:54:00Z</dcterms:modified>
</cp:coreProperties>
</file>